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5762" w14:textId="66FCD0B7" w:rsidR="00DA6EA9" w:rsidRPr="00995672" w:rsidRDefault="009168A9" w:rsidP="00B7739E">
      <w:pPr>
        <w:spacing w:after="0" w:line="240" w:lineRule="auto"/>
        <w:ind w:firstLine="720"/>
        <w:rPr>
          <w:b/>
          <w:sz w:val="24"/>
          <w:szCs w:val="24"/>
        </w:rPr>
      </w:pPr>
    </w:p>
    <w:p w14:paraId="0BDFFC16" w14:textId="2AD69848" w:rsidR="00AC4EE8" w:rsidRPr="00995672" w:rsidRDefault="00AC4EE8" w:rsidP="00B7739E">
      <w:pPr>
        <w:spacing w:after="0" w:line="240" w:lineRule="auto"/>
        <w:ind w:firstLine="720"/>
        <w:rPr>
          <w:b/>
          <w:sz w:val="24"/>
          <w:szCs w:val="24"/>
        </w:rPr>
      </w:pPr>
    </w:p>
    <w:p w14:paraId="059CD628" w14:textId="6CD06165" w:rsidR="00AC4EE8" w:rsidRPr="00995672" w:rsidRDefault="00AC4EE8" w:rsidP="00B7739E">
      <w:pPr>
        <w:spacing w:after="0" w:line="240" w:lineRule="auto"/>
        <w:ind w:firstLine="720"/>
        <w:rPr>
          <w:b/>
          <w:sz w:val="24"/>
          <w:szCs w:val="24"/>
        </w:rPr>
      </w:pPr>
    </w:p>
    <w:p w14:paraId="1135479F" w14:textId="44094FD7" w:rsidR="00AC4EE8" w:rsidRPr="00995672" w:rsidRDefault="00AC4EE8" w:rsidP="00B7739E">
      <w:pPr>
        <w:spacing w:after="0" w:line="240" w:lineRule="auto"/>
        <w:ind w:firstLine="720"/>
        <w:rPr>
          <w:b/>
          <w:sz w:val="24"/>
          <w:szCs w:val="24"/>
        </w:rPr>
      </w:pPr>
    </w:p>
    <w:p w14:paraId="3448C3F9" w14:textId="6692EB44" w:rsidR="00AC4EE8" w:rsidRPr="00995672" w:rsidRDefault="00AC4EE8" w:rsidP="00B7739E">
      <w:pPr>
        <w:spacing w:after="0" w:line="240" w:lineRule="auto"/>
        <w:ind w:firstLine="720"/>
        <w:rPr>
          <w:b/>
          <w:sz w:val="24"/>
          <w:szCs w:val="24"/>
        </w:rPr>
      </w:pPr>
    </w:p>
    <w:p w14:paraId="2D58784E" w14:textId="360C11B1" w:rsidR="00AC4EE8" w:rsidRPr="00995672" w:rsidRDefault="00AC4EE8" w:rsidP="00B7739E">
      <w:pPr>
        <w:spacing w:after="0" w:line="240" w:lineRule="auto"/>
        <w:ind w:firstLine="720"/>
        <w:rPr>
          <w:b/>
          <w:sz w:val="24"/>
          <w:szCs w:val="24"/>
        </w:rPr>
      </w:pPr>
    </w:p>
    <w:p w14:paraId="080F867A" w14:textId="56A69B42" w:rsidR="00AC4EE8" w:rsidRPr="00995672" w:rsidRDefault="00AC4EE8" w:rsidP="00B7739E">
      <w:pPr>
        <w:spacing w:after="0" w:line="240" w:lineRule="auto"/>
        <w:ind w:firstLine="720"/>
        <w:rPr>
          <w:b/>
          <w:sz w:val="24"/>
          <w:szCs w:val="24"/>
        </w:rPr>
      </w:pPr>
    </w:p>
    <w:p w14:paraId="509F21DF" w14:textId="03E33B43" w:rsidR="00AC4EE8" w:rsidRPr="00995672" w:rsidRDefault="00AC4EE8" w:rsidP="00B7739E">
      <w:pPr>
        <w:spacing w:after="0" w:line="240" w:lineRule="auto"/>
        <w:ind w:firstLine="720"/>
        <w:rPr>
          <w:b/>
          <w:sz w:val="24"/>
          <w:szCs w:val="24"/>
        </w:rPr>
      </w:pPr>
    </w:p>
    <w:p w14:paraId="3F652540" w14:textId="2652CCA9" w:rsidR="00AC4EE8" w:rsidRPr="00995672" w:rsidRDefault="00AC4EE8" w:rsidP="00B7739E">
      <w:pPr>
        <w:spacing w:after="0" w:line="240" w:lineRule="auto"/>
        <w:ind w:firstLine="720"/>
        <w:rPr>
          <w:b/>
          <w:sz w:val="24"/>
          <w:szCs w:val="24"/>
        </w:rPr>
      </w:pPr>
    </w:p>
    <w:p w14:paraId="51824304" w14:textId="0D51BF35" w:rsidR="00AC4EE8" w:rsidRPr="00995672" w:rsidRDefault="00AC4EE8" w:rsidP="00B7739E">
      <w:pPr>
        <w:spacing w:after="0" w:line="240" w:lineRule="auto"/>
        <w:ind w:firstLine="720"/>
        <w:rPr>
          <w:b/>
          <w:sz w:val="24"/>
          <w:szCs w:val="24"/>
        </w:rPr>
      </w:pPr>
    </w:p>
    <w:p w14:paraId="14210410" w14:textId="51A588F1" w:rsidR="00AC4EE8" w:rsidRPr="00995672" w:rsidRDefault="00AC4EE8" w:rsidP="00B7739E">
      <w:pPr>
        <w:spacing w:after="0" w:line="240" w:lineRule="auto"/>
        <w:ind w:firstLine="720"/>
        <w:rPr>
          <w:b/>
          <w:sz w:val="24"/>
          <w:szCs w:val="24"/>
        </w:rPr>
      </w:pPr>
    </w:p>
    <w:p w14:paraId="5683690E" w14:textId="0A622052" w:rsidR="00AC4EE8" w:rsidRPr="00995672" w:rsidRDefault="00AC4EE8" w:rsidP="00B7739E">
      <w:pPr>
        <w:spacing w:after="0" w:line="240" w:lineRule="auto"/>
        <w:ind w:firstLine="720"/>
        <w:rPr>
          <w:b/>
          <w:sz w:val="24"/>
          <w:szCs w:val="24"/>
        </w:rPr>
      </w:pPr>
    </w:p>
    <w:p w14:paraId="717EA248" w14:textId="2224A2B6" w:rsidR="00AC4EE8" w:rsidRPr="00995672" w:rsidRDefault="00AC4EE8" w:rsidP="00B7739E">
      <w:pPr>
        <w:spacing w:after="0" w:line="240" w:lineRule="auto"/>
        <w:ind w:firstLine="720"/>
        <w:rPr>
          <w:b/>
          <w:sz w:val="24"/>
          <w:szCs w:val="24"/>
        </w:rPr>
      </w:pPr>
    </w:p>
    <w:p w14:paraId="7282F203" w14:textId="248B4B63" w:rsidR="00AC4EE8" w:rsidRPr="00995672" w:rsidRDefault="00AC4EE8" w:rsidP="00B7739E">
      <w:pPr>
        <w:spacing w:after="0" w:line="240" w:lineRule="auto"/>
        <w:ind w:firstLine="720"/>
        <w:rPr>
          <w:b/>
          <w:sz w:val="24"/>
          <w:szCs w:val="24"/>
        </w:rPr>
      </w:pPr>
    </w:p>
    <w:p w14:paraId="0ED7D6D5" w14:textId="09594FE5" w:rsidR="00AC4EE8" w:rsidRPr="00995672" w:rsidRDefault="00AC4EE8" w:rsidP="00B7739E">
      <w:pPr>
        <w:spacing w:after="0" w:line="240" w:lineRule="auto"/>
        <w:ind w:firstLine="720"/>
        <w:rPr>
          <w:b/>
          <w:sz w:val="24"/>
          <w:szCs w:val="24"/>
        </w:rPr>
      </w:pPr>
    </w:p>
    <w:p w14:paraId="425AC59B" w14:textId="472E2935" w:rsidR="00AC4EE8" w:rsidRPr="00995672" w:rsidRDefault="00AC4EE8" w:rsidP="00AC4EE8">
      <w:pPr>
        <w:spacing w:after="0" w:line="240" w:lineRule="auto"/>
        <w:rPr>
          <w:b/>
          <w:sz w:val="24"/>
          <w:szCs w:val="24"/>
        </w:rPr>
      </w:pPr>
    </w:p>
    <w:p w14:paraId="63B29F67" w14:textId="77777777" w:rsidR="00AC4EE8" w:rsidRPr="00995672" w:rsidRDefault="00AC4EE8" w:rsidP="00B7739E">
      <w:pPr>
        <w:spacing w:after="0" w:line="240" w:lineRule="auto"/>
        <w:ind w:firstLine="720"/>
        <w:rPr>
          <w:b/>
          <w:sz w:val="24"/>
          <w:szCs w:val="24"/>
        </w:rPr>
      </w:pPr>
    </w:p>
    <w:p w14:paraId="6765F0CC" w14:textId="2DF6545E" w:rsidR="00AC4EE8" w:rsidRDefault="00995672" w:rsidP="00995672">
      <w:pPr>
        <w:spacing w:after="0" w:line="240" w:lineRule="auto"/>
        <w:jc w:val="center"/>
        <w:rPr>
          <w:b/>
          <w:sz w:val="96"/>
          <w:szCs w:val="96"/>
        </w:rPr>
      </w:pPr>
      <w:r w:rsidRPr="00995672">
        <w:rPr>
          <w:b/>
          <w:sz w:val="96"/>
          <w:szCs w:val="96"/>
        </w:rPr>
        <w:t>ANNUAL REPORT</w:t>
      </w:r>
    </w:p>
    <w:p w14:paraId="5E0F68F9" w14:textId="103AF599" w:rsidR="0070295B" w:rsidRDefault="0070295B" w:rsidP="00995672">
      <w:pPr>
        <w:spacing w:after="0" w:line="240" w:lineRule="auto"/>
        <w:jc w:val="center"/>
        <w:rPr>
          <w:b/>
          <w:sz w:val="96"/>
          <w:szCs w:val="96"/>
        </w:rPr>
      </w:pPr>
    </w:p>
    <w:p w14:paraId="40EC9997" w14:textId="5032DC25" w:rsidR="0070295B" w:rsidRDefault="0070295B" w:rsidP="00995672">
      <w:pPr>
        <w:spacing w:after="0" w:line="240" w:lineRule="auto"/>
        <w:jc w:val="center"/>
        <w:rPr>
          <w:b/>
          <w:sz w:val="40"/>
          <w:szCs w:val="40"/>
        </w:rPr>
      </w:pPr>
      <w:r>
        <w:rPr>
          <w:b/>
          <w:sz w:val="40"/>
          <w:szCs w:val="40"/>
        </w:rPr>
        <w:t>GLOBE Ecuador</w:t>
      </w:r>
    </w:p>
    <w:p w14:paraId="59A896CF" w14:textId="1F838834" w:rsidR="0070295B" w:rsidRPr="0070295B" w:rsidRDefault="0070295B" w:rsidP="00995672">
      <w:pPr>
        <w:spacing w:after="0" w:line="240" w:lineRule="auto"/>
        <w:jc w:val="center"/>
        <w:rPr>
          <w:b/>
          <w:sz w:val="40"/>
          <w:szCs w:val="40"/>
        </w:rPr>
      </w:pPr>
      <w:r>
        <w:rPr>
          <w:b/>
          <w:sz w:val="40"/>
          <w:szCs w:val="40"/>
        </w:rPr>
        <w:t>2019 - 2020</w:t>
      </w:r>
    </w:p>
    <w:p w14:paraId="694A9646" w14:textId="77777777" w:rsidR="000F3A99" w:rsidRPr="00995672" w:rsidRDefault="000F3A99">
      <w:pPr>
        <w:rPr>
          <w:sz w:val="36"/>
          <w:szCs w:val="36"/>
        </w:rPr>
      </w:pPr>
      <w:r w:rsidRPr="00995672">
        <w:br w:type="page"/>
      </w:r>
    </w:p>
    <w:sdt>
      <w:sdtPr>
        <w:rPr>
          <w:rFonts w:asciiTheme="minorHAnsi" w:eastAsiaTheme="minorHAnsi" w:hAnsiTheme="minorHAnsi" w:cstheme="minorBidi"/>
          <w:color w:val="auto"/>
          <w:sz w:val="22"/>
          <w:szCs w:val="22"/>
          <w:lang w:eastAsia="en-US"/>
        </w:rPr>
        <w:id w:val="1353458738"/>
        <w:docPartObj>
          <w:docPartGallery w:val="Table of Contents"/>
          <w:docPartUnique/>
        </w:docPartObj>
      </w:sdtPr>
      <w:sdtEndPr>
        <w:rPr>
          <w:b/>
          <w:bCs/>
        </w:rPr>
      </w:sdtEndPr>
      <w:sdtContent>
        <w:p w14:paraId="21E0BF9A" w14:textId="174AD055" w:rsidR="000F3A99" w:rsidRPr="00995672" w:rsidRDefault="00995672" w:rsidP="00CC48D3">
          <w:pPr>
            <w:pStyle w:val="TtuloTDC"/>
            <w:rPr>
              <w:rStyle w:val="Ttulo1Car"/>
              <w:rFonts w:asciiTheme="minorHAnsi" w:hAnsiTheme="minorHAnsi" w:cstheme="minorHAnsi"/>
              <w:color w:val="000000" w:themeColor="text1"/>
            </w:rPr>
          </w:pPr>
          <w:r>
            <w:rPr>
              <w:rStyle w:val="Ttulo1Car"/>
              <w:rFonts w:asciiTheme="minorHAnsi" w:hAnsiTheme="minorHAnsi" w:cstheme="minorHAnsi"/>
              <w:color w:val="000000" w:themeColor="text1"/>
            </w:rPr>
            <w:t>TABLE OF</w:t>
          </w:r>
          <w:bookmarkStart w:id="0" w:name="_GoBack"/>
          <w:bookmarkEnd w:id="0"/>
          <w:r>
            <w:rPr>
              <w:rStyle w:val="Ttulo1Car"/>
              <w:rFonts w:asciiTheme="minorHAnsi" w:hAnsiTheme="minorHAnsi" w:cstheme="minorHAnsi"/>
              <w:color w:val="000000" w:themeColor="text1"/>
            </w:rPr>
            <w:t xml:space="preserve"> CONTENTS</w:t>
          </w:r>
        </w:p>
        <w:p w14:paraId="0F8EB661" w14:textId="3E8C83BF" w:rsidR="0052268D" w:rsidRDefault="000F3A99">
          <w:pPr>
            <w:pStyle w:val="TDC1"/>
            <w:tabs>
              <w:tab w:val="right" w:leader="dot" w:pos="9350"/>
            </w:tabs>
            <w:rPr>
              <w:rFonts w:eastAsiaTheme="minorEastAsia"/>
              <w:noProof/>
              <w:lang w:val="es-AR" w:eastAsia="es-AR"/>
            </w:rPr>
          </w:pPr>
          <w:r w:rsidRPr="00995672">
            <w:rPr>
              <w:b/>
              <w:bCs/>
            </w:rPr>
            <w:fldChar w:fldCharType="begin"/>
          </w:r>
          <w:r w:rsidRPr="00995672">
            <w:rPr>
              <w:b/>
              <w:bCs/>
            </w:rPr>
            <w:instrText xml:space="preserve"> TOC \o "1-3" \h \z \u </w:instrText>
          </w:r>
          <w:r w:rsidRPr="00995672">
            <w:rPr>
              <w:b/>
              <w:bCs/>
            </w:rPr>
            <w:fldChar w:fldCharType="separate"/>
          </w:r>
          <w:hyperlink w:anchor="_Toc105172307" w:history="1">
            <w:r w:rsidR="0052268D" w:rsidRPr="00BF5ABF">
              <w:rPr>
                <w:rStyle w:val="Hipervnculo"/>
                <w:noProof/>
              </w:rPr>
              <w:t>INTRODUCTION</w:t>
            </w:r>
            <w:r w:rsidR="0052268D">
              <w:rPr>
                <w:noProof/>
                <w:webHidden/>
              </w:rPr>
              <w:tab/>
            </w:r>
            <w:r w:rsidR="0052268D">
              <w:rPr>
                <w:noProof/>
                <w:webHidden/>
              </w:rPr>
              <w:fldChar w:fldCharType="begin"/>
            </w:r>
            <w:r w:rsidR="0052268D">
              <w:rPr>
                <w:noProof/>
                <w:webHidden/>
              </w:rPr>
              <w:instrText xml:space="preserve"> PAGEREF _Toc105172307 \h </w:instrText>
            </w:r>
            <w:r w:rsidR="0052268D">
              <w:rPr>
                <w:noProof/>
                <w:webHidden/>
              </w:rPr>
            </w:r>
            <w:r w:rsidR="0052268D">
              <w:rPr>
                <w:noProof/>
                <w:webHidden/>
              </w:rPr>
              <w:fldChar w:fldCharType="separate"/>
            </w:r>
            <w:r w:rsidR="0052268D">
              <w:rPr>
                <w:noProof/>
                <w:webHidden/>
              </w:rPr>
              <w:t>3</w:t>
            </w:r>
            <w:r w:rsidR="0052268D">
              <w:rPr>
                <w:noProof/>
                <w:webHidden/>
              </w:rPr>
              <w:fldChar w:fldCharType="end"/>
            </w:r>
          </w:hyperlink>
        </w:p>
        <w:p w14:paraId="70F758C3" w14:textId="6260CB5F" w:rsidR="0052268D" w:rsidRDefault="0052268D">
          <w:pPr>
            <w:pStyle w:val="TDC1"/>
            <w:tabs>
              <w:tab w:val="right" w:leader="dot" w:pos="9350"/>
            </w:tabs>
            <w:rPr>
              <w:rFonts w:eastAsiaTheme="minorEastAsia"/>
              <w:noProof/>
              <w:lang w:val="es-AR" w:eastAsia="es-AR"/>
            </w:rPr>
          </w:pPr>
          <w:hyperlink w:anchor="_Toc105172308" w:history="1">
            <w:r w:rsidRPr="00BF5ABF">
              <w:rPr>
                <w:rStyle w:val="Hipervnculo"/>
                <w:noProof/>
              </w:rPr>
              <w:t>EDUCATION</w:t>
            </w:r>
            <w:r>
              <w:rPr>
                <w:noProof/>
                <w:webHidden/>
              </w:rPr>
              <w:tab/>
            </w:r>
            <w:r>
              <w:rPr>
                <w:noProof/>
                <w:webHidden/>
              </w:rPr>
              <w:fldChar w:fldCharType="begin"/>
            </w:r>
            <w:r>
              <w:rPr>
                <w:noProof/>
                <w:webHidden/>
              </w:rPr>
              <w:instrText xml:space="preserve"> PAGEREF _Toc105172308 \h </w:instrText>
            </w:r>
            <w:r>
              <w:rPr>
                <w:noProof/>
                <w:webHidden/>
              </w:rPr>
            </w:r>
            <w:r>
              <w:rPr>
                <w:noProof/>
                <w:webHidden/>
              </w:rPr>
              <w:fldChar w:fldCharType="separate"/>
            </w:r>
            <w:r>
              <w:rPr>
                <w:noProof/>
                <w:webHidden/>
              </w:rPr>
              <w:t>4</w:t>
            </w:r>
            <w:r>
              <w:rPr>
                <w:noProof/>
                <w:webHidden/>
              </w:rPr>
              <w:fldChar w:fldCharType="end"/>
            </w:r>
          </w:hyperlink>
        </w:p>
        <w:p w14:paraId="5C153383" w14:textId="6AECC957" w:rsidR="0052268D" w:rsidRDefault="0052268D">
          <w:pPr>
            <w:pStyle w:val="TDC1"/>
            <w:tabs>
              <w:tab w:val="right" w:leader="dot" w:pos="9350"/>
            </w:tabs>
            <w:rPr>
              <w:rFonts w:eastAsiaTheme="minorEastAsia"/>
              <w:noProof/>
              <w:lang w:val="es-AR" w:eastAsia="es-AR"/>
            </w:rPr>
          </w:pPr>
          <w:hyperlink w:anchor="_Toc105172309" w:history="1">
            <w:r w:rsidRPr="00BF5ABF">
              <w:rPr>
                <w:rStyle w:val="Hipervnculo"/>
                <w:noProof/>
              </w:rPr>
              <w:t>TECHNOLOGY</w:t>
            </w:r>
            <w:r>
              <w:rPr>
                <w:noProof/>
                <w:webHidden/>
              </w:rPr>
              <w:tab/>
            </w:r>
            <w:r>
              <w:rPr>
                <w:noProof/>
                <w:webHidden/>
              </w:rPr>
              <w:fldChar w:fldCharType="begin"/>
            </w:r>
            <w:r>
              <w:rPr>
                <w:noProof/>
                <w:webHidden/>
              </w:rPr>
              <w:instrText xml:space="preserve"> PAGEREF _Toc105172309 \h </w:instrText>
            </w:r>
            <w:r>
              <w:rPr>
                <w:noProof/>
                <w:webHidden/>
              </w:rPr>
            </w:r>
            <w:r>
              <w:rPr>
                <w:noProof/>
                <w:webHidden/>
              </w:rPr>
              <w:fldChar w:fldCharType="separate"/>
            </w:r>
            <w:r>
              <w:rPr>
                <w:noProof/>
                <w:webHidden/>
              </w:rPr>
              <w:t>5</w:t>
            </w:r>
            <w:r>
              <w:rPr>
                <w:noProof/>
                <w:webHidden/>
              </w:rPr>
              <w:fldChar w:fldCharType="end"/>
            </w:r>
          </w:hyperlink>
        </w:p>
        <w:p w14:paraId="34662067" w14:textId="2939926C" w:rsidR="0052268D" w:rsidRDefault="0052268D">
          <w:pPr>
            <w:pStyle w:val="TDC1"/>
            <w:tabs>
              <w:tab w:val="right" w:leader="dot" w:pos="9350"/>
            </w:tabs>
            <w:rPr>
              <w:rFonts w:eastAsiaTheme="minorEastAsia"/>
              <w:noProof/>
              <w:lang w:val="es-AR" w:eastAsia="es-AR"/>
            </w:rPr>
          </w:pPr>
          <w:hyperlink w:anchor="_Toc105172310" w:history="1">
            <w:r w:rsidRPr="00BF5ABF">
              <w:rPr>
                <w:rStyle w:val="Hipervnculo"/>
                <w:noProof/>
              </w:rPr>
              <w:t>STAFF</w:t>
            </w:r>
            <w:r>
              <w:rPr>
                <w:noProof/>
                <w:webHidden/>
              </w:rPr>
              <w:tab/>
            </w:r>
            <w:r>
              <w:rPr>
                <w:noProof/>
                <w:webHidden/>
              </w:rPr>
              <w:fldChar w:fldCharType="begin"/>
            </w:r>
            <w:r>
              <w:rPr>
                <w:noProof/>
                <w:webHidden/>
              </w:rPr>
              <w:instrText xml:space="preserve"> PAGEREF _Toc105172310 \h </w:instrText>
            </w:r>
            <w:r>
              <w:rPr>
                <w:noProof/>
                <w:webHidden/>
              </w:rPr>
            </w:r>
            <w:r>
              <w:rPr>
                <w:noProof/>
                <w:webHidden/>
              </w:rPr>
              <w:fldChar w:fldCharType="separate"/>
            </w:r>
            <w:r>
              <w:rPr>
                <w:noProof/>
                <w:webHidden/>
              </w:rPr>
              <w:t>6</w:t>
            </w:r>
            <w:r>
              <w:rPr>
                <w:noProof/>
                <w:webHidden/>
              </w:rPr>
              <w:fldChar w:fldCharType="end"/>
            </w:r>
          </w:hyperlink>
        </w:p>
        <w:p w14:paraId="4CF5D3E7" w14:textId="7FEEA1E2" w:rsidR="0052268D" w:rsidRDefault="0052268D">
          <w:pPr>
            <w:pStyle w:val="TDC1"/>
            <w:tabs>
              <w:tab w:val="right" w:leader="dot" w:pos="9350"/>
            </w:tabs>
            <w:rPr>
              <w:rFonts w:eastAsiaTheme="minorEastAsia"/>
              <w:noProof/>
              <w:lang w:val="es-AR" w:eastAsia="es-AR"/>
            </w:rPr>
          </w:pPr>
          <w:hyperlink w:anchor="_Toc105172311" w:history="1">
            <w:r w:rsidRPr="00BF5ABF">
              <w:rPr>
                <w:rStyle w:val="Hipervnculo"/>
                <w:noProof/>
              </w:rPr>
              <w:t>COMMUNITY</w:t>
            </w:r>
            <w:r>
              <w:rPr>
                <w:noProof/>
                <w:webHidden/>
              </w:rPr>
              <w:tab/>
            </w:r>
            <w:r>
              <w:rPr>
                <w:noProof/>
                <w:webHidden/>
              </w:rPr>
              <w:fldChar w:fldCharType="begin"/>
            </w:r>
            <w:r>
              <w:rPr>
                <w:noProof/>
                <w:webHidden/>
              </w:rPr>
              <w:instrText xml:space="preserve"> PAGEREF _Toc105172311 \h </w:instrText>
            </w:r>
            <w:r>
              <w:rPr>
                <w:noProof/>
                <w:webHidden/>
              </w:rPr>
            </w:r>
            <w:r>
              <w:rPr>
                <w:noProof/>
                <w:webHidden/>
              </w:rPr>
              <w:fldChar w:fldCharType="separate"/>
            </w:r>
            <w:r>
              <w:rPr>
                <w:noProof/>
                <w:webHidden/>
              </w:rPr>
              <w:t>7</w:t>
            </w:r>
            <w:r>
              <w:rPr>
                <w:noProof/>
                <w:webHidden/>
              </w:rPr>
              <w:fldChar w:fldCharType="end"/>
            </w:r>
          </w:hyperlink>
        </w:p>
        <w:p w14:paraId="0DCF1F82" w14:textId="6B50C387" w:rsidR="0052268D" w:rsidRDefault="0052268D">
          <w:pPr>
            <w:pStyle w:val="TDC1"/>
            <w:tabs>
              <w:tab w:val="right" w:leader="dot" w:pos="9350"/>
            </w:tabs>
            <w:rPr>
              <w:rFonts w:eastAsiaTheme="minorEastAsia"/>
              <w:noProof/>
              <w:lang w:val="es-AR" w:eastAsia="es-AR"/>
            </w:rPr>
          </w:pPr>
          <w:hyperlink w:anchor="_Toc105172312" w:history="1">
            <w:r w:rsidRPr="00BF5ABF">
              <w:rPr>
                <w:rStyle w:val="Hipervnculo"/>
                <w:noProof/>
              </w:rPr>
              <w:t>APENDIX</w:t>
            </w:r>
            <w:r>
              <w:rPr>
                <w:noProof/>
                <w:webHidden/>
              </w:rPr>
              <w:tab/>
            </w:r>
            <w:r>
              <w:rPr>
                <w:noProof/>
                <w:webHidden/>
              </w:rPr>
              <w:fldChar w:fldCharType="begin"/>
            </w:r>
            <w:r>
              <w:rPr>
                <w:noProof/>
                <w:webHidden/>
              </w:rPr>
              <w:instrText xml:space="preserve"> PAGEREF _Toc105172312 \h </w:instrText>
            </w:r>
            <w:r>
              <w:rPr>
                <w:noProof/>
                <w:webHidden/>
              </w:rPr>
            </w:r>
            <w:r>
              <w:rPr>
                <w:noProof/>
                <w:webHidden/>
              </w:rPr>
              <w:fldChar w:fldCharType="separate"/>
            </w:r>
            <w:r>
              <w:rPr>
                <w:noProof/>
                <w:webHidden/>
              </w:rPr>
              <w:t>8</w:t>
            </w:r>
            <w:r>
              <w:rPr>
                <w:noProof/>
                <w:webHidden/>
              </w:rPr>
              <w:fldChar w:fldCharType="end"/>
            </w:r>
          </w:hyperlink>
        </w:p>
        <w:p w14:paraId="4C4D5072" w14:textId="41AC7198" w:rsidR="00382B2F" w:rsidRPr="00995672" w:rsidRDefault="000F3A99" w:rsidP="000F3A99">
          <w:r w:rsidRPr="00995672">
            <w:rPr>
              <w:b/>
              <w:bCs/>
            </w:rPr>
            <w:fldChar w:fldCharType="end"/>
          </w:r>
        </w:p>
      </w:sdtContent>
    </w:sdt>
    <w:p w14:paraId="5D64CC45" w14:textId="7EFD5D50" w:rsidR="00382B2F" w:rsidRPr="00995672" w:rsidRDefault="00382B2F" w:rsidP="00D66894">
      <w:pPr>
        <w:spacing w:after="0" w:line="360" w:lineRule="auto"/>
        <w:rPr>
          <w:sz w:val="40"/>
          <w:szCs w:val="40"/>
        </w:rPr>
      </w:pPr>
    </w:p>
    <w:p w14:paraId="58F1B5A1" w14:textId="4BD1CD29" w:rsidR="00382B2F" w:rsidRPr="00995672" w:rsidRDefault="00382B2F" w:rsidP="00D66894">
      <w:pPr>
        <w:spacing w:after="0" w:line="360" w:lineRule="auto"/>
        <w:rPr>
          <w:sz w:val="40"/>
          <w:szCs w:val="40"/>
        </w:rPr>
      </w:pPr>
    </w:p>
    <w:p w14:paraId="4AB87868" w14:textId="21F017CF" w:rsidR="00382B2F" w:rsidRPr="00995672" w:rsidRDefault="00382B2F" w:rsidP="00D66894">
      <w:pPr>
        <w:spacing w:after="0" w:line="360" w:lineRule="auto"/>
        <w:rPr>
          <w:sz w:val="40"/>
          <w:szCs w:val="40"/>
        </w:rPr>
      </w:pPr>
    </w:p>
    <w:p w14:paraId="12CE1481" w14:textId="06F5441A" w:rsidR="00382B2F" w:rsidRPr="00995672" w:rsidRDefault="00382B2F" w:rsidP="00D66894">
      <w:pPr>
        <w:spacing w:after="0" w:line="360" w:lineRule="auto"/>
        <w:rPr>
          <w:sz w:val="40"/>
          <w:szCs w:val="40"/>
        </w:rPr>
      </w:pPr>
    </w:p>
    <w:p w14:paraId="0A424582" w14:textId="2B713836" w:rsidR="00382B2F" w:rsidRPr="00995672" w:rsidRDefault="00382B2F" w:rsidP="00D66894">
      <w:pPr>
        <w:spacing w:after="0" w:line="360" w:lineRule="auto"/>
        <w:rPr>
          <w:sz w:val="40"/>
          <w:szCs w:val="40"/>
        </w:rPr>
      </w:pPr>
    </w:p>
    <w:p w14:paraId="31863AFF" w14:textId="05921824" w:rsidR="00382B2F" w:rsidRPr="00995672" w:rsidRDefault="00382B2F" w:rsidP="00D66894">
      <w:pPr>
        <w:spacing w:after="0" w:line="360" w:lineRule="auto"/>
        <w:rPr>
          <w:sz w:val="40"/>
          <w:szCs w:val="40"/>
        </w:rPr>
      </w:pPr>
    </w:p>
    <w:p w14:paraId="50B4C5D7" w14:textId="42169BC0" w:rsidR="00382B2F" w:rsidRPr="00995672" w:rsidRDefault="00382B2F" w:rsidP="00D66894">
      <w:pPr>
        <w:spacing w:after="0" w:line="360" w:lineRule="auto"/>
        <w:rPr>
          <w:sz w:val="40"/>
          <w:szCs w:val="40"/>
        </w:rPr>
      </w:pPr>
    </w:p>
    <w:p w14:paraId="7861FC00" w14:textId="620D7160" w:rsidR="00382B2F" w:rsidRPr="00995672" w:rsidRDefault="00382B2F" w:rsidP="00D66894">
      <w:pPr>
        <w:spacing w:after="0" w:line="360" w:lineRule="auto"/>
        <w:rPr>
          <w:sz w:val="40"/>
          <w:szCs w:val="40"/>
        </w:rPr>
      </w:pPr>
    </w:p>
    <w:p w14:paraId="07E1F313" w14:textId="6A630D36" w:rsidR="00D66894" w:rsidRPr="00995672" w:rsidRDefault="00D66894" w:rsidP="00D66894">
      <w:pPr>
        <w:spacing w:after="0" w:line="360" w:lineRule="auto"/>
        <w:rPr>
          <w:sz w:val="40"/>
          <w:szCs w:val="40"/>
        </w:rPr>
      </w:pPr>
    </w:p>
    <w:p w14:paraId="74FEB6AB" w14:textId="77777777" w:rsidR="00D66894" w:rsidRPr="00995672" w:rsidRDefault="00D66894" w:rsidP="00D66894">
      <w:pPr>
        <w:spacing w:after="0" w:line="360" w:lineRule="auto"/>
        <w:rPr>
          <w:sz w:val="24"/>
          <w:szCs w:val="24"/>
        </w:rPr>
      </w:pPr>
    </w:p>
    <w:p w14:paraId="7B562A52" w14:textId="77777777" w:rsidR="000F3A99" w:rsidRPr="00995672" w:rsidRDefault="000F3A99">
      <w:pPr>
        <w:rPr>
          <w:sz w:val="32"/>
          <w:szCs w:val="32"/>
        </w:rPr>
      </w:pPr>
      <w:r w:rsidRPr="00995672">
        <w:rPr>
          <w:sz w:val="32"/>
          <w:szCs w:val="32"/>
        </w:rPr>
        <w:br w:type="page"/>
      </w:r>
    </w:p>
    <w:p w14:paraId="25991DE3" w14:textId="2B56DB6F" w:rsidR="00382B2F" w:rsidRDefault="00995672" w:rsidP="00CC48D3">
      <w:pPr>
        <w:pStyle w:val="Ttulo1"/>
      </w:pPr>
      <w:bookmarkStart w:id="1" w:name="_Toc105172307"/>
      <w:r w:rsidRPr="00CC48D3">
        <w:lastRenderedPageBreak/>
        <w:t>INTRODUCTION</w:t>
      </w:r>
      <w:bookmarkEnd w:id="1"/>
    </w:p>
    <w:p w14:paraId="2A9D6E93" w14:textId="266F52E5" w:rsidR="0070295B" w:rsidRDefault="0070295B" w:rsidP="0070295B">
      <w:proofErr w:type="gramStart"/>
      <w:r>
        <w:t>GLOBE Ecuador, despite the declaration of a pandemic made by the WHO due to COVID-19, has continued in the search to find a sustainable space of operations in the country, has managed to identify spaces in which it is possible to act legitimately, and, at the same time, time, efficiently and effectively, with educational establishments that are administered with an autonomous regime against the general tax system.</w:t>
      </w:r>
      <w:proofErr w:type="gramEnd"/>
    </w:p>
    <w:p w14:paraId="3E2D09D1" w14:textId="60964EBB" w:rsidR="0070295B" w:rsidRPr="0070295B" w:rsidRDefault="0070295B" w:rsidP="0070295B">
      <w:r>
        <w:t>In terms of optimizing what has been the practice of making measurements, observations and sending data until now, progress is being made in reaching agreements with various actors to scale to new levels for data analysis and the use of its results in different technical fields and local scientists.</w:t>
      </w:r>
    </w:p>
    <w:p w14:paraId="6CA86D17" w14:textId="07B951DC" w:rsidR="000F3A99" w:rsidRPr="00995672" w:rsidRDefault="000F3A99">
      <w:pPr>
        <w:rPr>
          <w:sz w:val="24"/>
          <w:szCs w:val="24"/>
        </w:rPr>
      </w:pPr>
      <w:r w:rsidRPr="00995672">
        <w:rPr>
          <w:sz w:val="24"/>
          <w:szCs w:val="24"/>
        </w:rPr>
        <w:br w:type="page"/>
      </w:r>
    </w:p>
    <w:p w14:paraId="65D129D4" w14:textId="61676E92" w:rsidR="00382B2F" w:rsidRDefault="00995672" w:rsidP="00CC48D3">
      <w:pPr>
        <w:pStyle w:val="Ttulo1"/>
      </w:pPr>
      <w:bookmarkStart w:id="2" w:name="_Toc105172308"/>
      <w:r>
        <w:lastRenderedPageBreak/>
        <w:t>EDUCATION</w:t>
      </w:r>
      <w:bookmarkEnd w:id="2"/>
    </w:p>
    <w:p w14:paraId="5809BE67" w14:textId="023FB6BA" w:rsidR="0070295B" w:rsidRDefault="0070295B" w:rsidP="0070295B">
      <w:r w:rsidRPr="0070295B">
        <w:t xml:space="preserve">Regarding the actions carried out and based on the EDUCATION goals of the </w:t>
      </w:r>
      <w:r>
        <w:t>GLOBE</w:t>
      </w:r>
      <w:r w:rsidRPr="0070295B">
        <w:t xml:space="preserve"> Strategic Plan 2018-2023, the following </w:t>
      </w:r>
      <w:proofErr w:type="gramStart"/>
      <w:r w:rsidRPr="0070295B">
        <w:t>are detailed</w:t>
      </w:r>
      <w:proofErr w:type="gramEnd"/>
      <w:r w:rsidRPr="0070295B">
        <w:t>:</w:t>
      </w:r>
    </w:p>
    <w:p w14:paraId="116EA742" w14:textId="77777777" w:rsidR="0070295B" w:rsidRDefault="0070295B" w:rsidP="0070295B">
      <w:pPr>
        <w:pStyle w:val="Prrafodelista"/>
        <w:numPr>
          <w:ilvl w:val="0"/>
          <w:numId w:val="5"/>
        </w:numPr>
      </w:pPr>
      <w:r w:rsidRPr="0070295B">
        <w:t>Student investigations.</w:t>
      </w:r>
    </w:p>
    <w:p w14:paraId="28B47776" w14:textId="4C36D543" w:rsidR="0070295B" w:rsidRDefault="0070295B" w:rsidP="0070295B">
      <w:pPr>
        <w:pStyle w:val="Prrafodelista"/>
      </w:pPr>
      <w:r w:rsidRPr="0070295B">
        <w:t xml:space="preserve">We have sought to increase the number of </w:t>
      </w:r>
      <w:r>
        <w:t>GLOBE</w:t>
      </w:r>
      <w:r w:rsidRPr="0070295B">
        <w:t xml:space="preserve"> schools and students conducting </w:t>
      </w:r>
      <w:r>
        <w:t>GLOBE</w:t>
      </w:r>
      <w:r w:rsidRPr="0070295B">
        <w:t>-informed research. For the effect:</w:t>
      </w:r>
    </w:p>
    <w:p w14:paraId="4A8F63C8" w14:textId="13883E89" w:rsidR="0070295B" w:rsidRDefault="0070295B" w:rsidP="0070295B">
      <w:pPr>
        <w:pStyle w:val="Prrafodelista"/>
        <w:numPr>
          <w:ilvl w:val="1"/>
          <w:numId w:val="5"/>
        </w:numPr>
      </w:pPr>
      <w:r w:rsidRPr="0070295B">
        <w:t xml:space="preserve">Meetings </w:t>
      </w:r>
      <w:proofErr w:type="gramStart"/>
      <w:r w:rsidRPr="0070295B">
        <w:t>were established</w:t>
      </w:r>
      <w:proofErr w:type="gramEnd"/>
      <w:r w:rsidRPr="0070295B">
        <w:t xml:space="preserve"> between the coordination of </w:t>
      </w:r>
      <w:r>
        <w:t>GLOBE</w:t>
      </w:r>
      <w:r w:rsidRPr="0070295B">
        <w:t xml:space="preserve"> Ecuador with the directors of the Education and Environment areas of the Municipality of the </w:t>
      </w:r>
      <w:proofErr w:type="spellStart"/>
      <w:r w:rsidRPr="0070295B">
        <w:t>Rumiñahui</w:t>
      </w:r>
      <w:proofErr w:type="spellEnd"/>
      <w:r w:rsidRPr="0070295B">
        <w:t xml:space="preserve"> Canton and actions were coordinated to start work with at least three schools in the Canton in March. These actions are on hold due to the COVID-19 lockdown.</w:t>
      </w:r>
    </w:p>
    <w:p w14:paraId="79041F4B" w14:textId="59ECDB49" w:rsidR="0070295B" w:rsidRDefault="0070295B" w:rsidP="0070295B">
      <w:pPr>
        <w:pStyle w:val="Prrafodelista"/>
        <w:numPr>
          <w:ilvl w:val="1"/>
          <w:numId w:val="5"/>
        </w:numPr>
      </w:pPr>
      <w:r w:rsidRPr="0070295B">
        <w:t xml:space="preserve">Two outreach meetings </w:t>
      </w:r>
      <w:proofErr w:type="gramStart"/>
      <w:r w:rsidRPr="0070295B">
        <w:t>were held</w:t>
      </w:r>
      <w:proofErr w:type="gramEnd"/>
      <w:r w:rsidRPr="0070295B">
        <w:t xml:space="preserve"> to establish a joint effort between the World Conservation Society (WCS) Ecuador and OIKOS, with the purpose of integrating </w:t>
      </w:r>
      <w:r>
        <w:t>GLOBE</w:t>
      </w:r>
      <w:r w:rsidRPr="0070295B">
        <w:t xml:space="preserve"> in the actions of the Local Environmental Education Advisory Councils – CLEA, which are tools created to the operationalization of the National Strategy for Environmental Education at the national level. It is planned to at least start working with </w:t>
      </w:r>
      <w:proofErr w:type="gramStart"/>
      <w:r w:rsidRPr="0070295B">
        <w:t>5</w:t>
      </w:r>
      <w:proofErr w:type="gramEnd"/>
      <w:r w:rsidRPr="0070295B">
        <w:t xml:space="preserve"> educational institutions in the province of Orellana under this scheme, when the health emergency conditions warrant it.</w:t>
      </w:r>
    </w:p>
    <w:p w14:paraId="4C757F3B" w14:textId="5D0ADA6C" w:rsidR="0070295B" w:rsidRPr="0070295B" w:rsidRDefault="0070295B" w:rsidP="0070295B">
      <w:pPr>
        <w:pStyle w:val="Prrafodelista"/>
        <w:numPr>
          <w:ilvl w:val="1"/>
          <w:numId w:val="5"/>
        </w:numPr>
      </w:pPr>
      <w:proofErr w:type="gramStart"/>
      <w:r w:rsidRPr="0070295B">
        <w:t xml:space="preserve">Since May, several rapprochement meetings have been held with the Decentralized Autonomous Government (GAD) of the Province of Santo Domingo de </w:t>
      </w:r>
      <w:proofErr w:type="spellStart"/>
      <w:r w:rsidRPr="0070295B">
        <w:t>los</w:t>
      </w:r>
      <w:proofErr w:type="spellEnd"/>
      <w:r w:rsidRPr="0070295B">
        <w:t xml:space="preserve"> </w:t>
      </w:r>
      <w:proofErr w:type="spellStart"/>
      <w:r w:rsidRPr="0070295B">
        <w:t>Tsáchilas</w:t>
      </w:r>
      <w:proofErr w:type="spellEnd"/>
      <w:r w:rsidRPr="0070295B">
        <w:t xml:space="preserve"> to establish joint actions to integrate </w:t>
      </w:r>
      <w:r>
        <w:t>GLOBE</w:t>
      </w:r>
      <w:r w:rsidRPr="0070295B">
        <w:t xml:space="preserve"> within their environmental management strategies; As a result of the meetings, a roadmap has been worked out to start activities with the educational community of at least 10 schools and colleges, as soon as the conditions for returning to the classroom in person exist.</w:t>
      </w:r>
      <w:proofErr w:type="gramEnd"/>
    </w:p>
    <w:p w14:paraId="554F4C37" w14:textId="1BB036FE" w:rsidR="0070295B" w:rsidRDefault="0070295B">
      <w:pPr>
        <w:rPr>
          <w:sz w:val="24"/>
          <w:szCs w:val="24"/>
        </w:rPr>
      </w:pPr>
      <w:r>
        <w:rPr>
          <w:sz w:val="24"/>
          <w:szCs w:val="24"/>
        </w:rPr>
        <w:br w:type="page"/>
      </w:r>
    </w:p>
    <w:p w14:paraId="523A7262" w14:textId="7D5A1CB9" w:rsidR="00BC5383" w:rsidRDefault="0070295B" w:rsidP="0070295B">
      <w:pPr>
        <w:pStyle w:val="Ttulo1"/>
      </w:pPr>
      <w:bookmarkStart w:id="3" w:name="_Toc105172309"/>
      <w:r>
        <w:lastRenderedPageBreak/>
        <w:t>TECHNOLOGY</w:t>
      </w:r>
      <w:bookmarkEnd w:id="3"/>
    </w:p>
    <w:p w14:paraId="050CE6D6" w14:textId="167EE788" w:rsidR="0070295B" w:rsidRDefault="0070295B" w:rsidP="0070295B">
      <w:r w:rsidRPr="0070295B">
        <w:t xml:space="preserve">After several meetings and conversations held between August 2019 and March 2020 (beginning of the confinement due to the pandemic caused by COVID-19) with the country's educational authorities, interest and support have been achieved so that teachers and students empowered and able to send data to </w:t>
      </w:r>
      <w:r>
        <w:t>GLOBE</w:t>
      </w:r>
      <w:r w:rsidRPr="0070295B">
        <w:t xml:space="preserve">. In the last five months, in order to increase the number of schools that provide data to the </w:t>
      </w:r>
      <w:r>
        <w:t>GLOBE</w:t>
      </w:r>
      <w:r w:rsidRPr="0070295B">
        <w:t xml:space="preserve"> system, a virtual teacher-training workshop </w:t>
      </w:r>
      <w:proofErr w:type="gramStart"/>
      <w:r w:rsidRPr="0070295B">
        <w:t>has been scheduled</w:t>
      </w:r>
      <w:proofErr w:type="gramEnd"/>
      <w:r w:rsidRPr="0070295B">
        <w:t xml:space="preserve"> to take place in late November and early December 2020. For this purpose, meetings </w:t>
      </w:r>
      <w:proofErr w:type="gramStart"/>
      <w:r w:rsidRPr="0070295B">
        <w:t>have been held</w:t>
      </w:r>
      <w:proofErr w:type="gramEnd"/>
      <w:r w:rsidRPr="0070295B">
        <w:t xml:space="preserve"> with the El Armadillo </w:t>
      </w:r>
      <w:proofErr w:type="spellStart"/>
      <w:r w:rsidRPr="0070295B">
        <w:t>Bi</w:t>
      </w:r>
      <w:r>
        <w:t>ocorridor</w:t>
      </w:r>
      <w:proofErr w:type="spellEnd"/>
      <w:r>
        <w:t xml:space="preserve"> Conservation Program. This program </w:t>
      </w:r>
      <w:r w:rsidRPr="0070295B">
        <w:t xml:space="preserve">is part of the projects carried out jointly with the GAD of Santo Domingo de </w:t>
      </w:r>
      <w:proofErr w:type="spellStart"/>
      <w:r w:rsidRPr="0070295B">
        <w:t>los</w:t>
      </w:r>
      <w:proofErr w:type="spellEnd"/>
      <w:r w:rsidRPr="0070295B">
        <w:t xml:space="preserve"> </w:t>
      </w:r>
      <w:proofErr w:type="spellStart"/>
      <w:r w:rsidRPr="0070295B">
        <w:t>Tsáchilas</w:t>
      </w:r>
      <w:proofErr w:type="spellEnd"/>
      <w:r w:rsidRPr="0070295B">
        <w:t xml:space="preserve"> and </w:t>
      </w:r>
      <w:r>
        <w:t>it</w:t>
      </w:r>
      <w:r w:rsidRPr="0070295B">
        <w:t xml:space="preserve"> interferes with educational establishments in that province, to verify costs and estimate values ​​that schools must assume to acquire equipment and supplies for various protocols (Atmosphere - Hydrosphere). For the rest of 2020 and the beginning of 2021, work agreements </w:t>
      </w:r>
      <w:proofErr w:type="gramStart"/>
      <w:r w:rsidRPr="0070295B">
        <w:t>are expected to be signed</w:t>
      </w:r>
      <w:proofErr w:type="gramEnd"/>
      <w:r w:rsidRPr="0070295B">
        <w:t xml:space="preserve"> between the Municipal Government of the </w:t>
      </w:r>
      <w:proofErr w:type="spellStart"/>
      <w:r w:rsidRPr="0070295B">
        <w:t>Rumiñahui</w:t>
      </w:r>
      <w:proofErr w:type="spellEnd"/>
      <w:r w:rsidRPr="0070295B">
        <w:t xml:space="preserve"> Canton and OIKOS and another between the Provincial GAD of Santo Domingo de </w:t>
      </w:r>
      <w:proofErr w:type="spellStart"/>
      <w:r w:rsidRPr="0070295B">
        <w:t>los</w:t>
      </w:r>
      <w:proofErr w:type="spellEnd"/>
      <w:r w:rsidRPr="0070295B">
        <w:t xml:space="preserve"> </w:t>
      </w:r>
      <w:proofErr w:type="spellStart"/>
      <w:r w:rsidRPr="0070295B">
        <w:t>Tsáchilas</w:t>
      </w:r>
      <w:proofErr w:type="spellEnd"/>
      <w:r w:rsidRPr="0070295B">
        <w:t xml:space="preserve"> – El Armadillo </w:t>
      </w:r>
      <w:proofErr w:type="spellStart"/>
      <w:r w:rsidRPr="0070295B">
        <w:t>Biocorridor</w:t>
      </w:r>
      <w:proofErr w:type="spellEnd"/>
      <w:r w:rsidRPr="0070295B">
        <w:t xml:space="preserve"> Project and OIKOS, which will facilitate the execution and permanence of the </w:t>
      </w:r>
      <w:r>
        <w:t>GLOBE</w:t>
      </w:r>
      <w:r w:rsidRPr="0070295B">
        <w:t xml:space="preserve"> program.</w:t>
      </w:r>
    </w:p>
    <w:p w14:paraId="26F33E52" w14:textId="33AA05A1" w:rsidR="0070295B" w:rsidRDefault="0070295B" w:rsidP="0070295B">
      <w:r w:rsidRPr="0070295B">
        <w:t xml:space="preserve">On the other hand, with the WCS Ecuador it </w:t>
      </w:r>
      <w:proofErr w:type="gramStart"/>
      <w:r w:rsidRPr="0070295B">
        <w:t>is expected</w:t>
      </w:r>
      <w:proofErr w:type="gramEnd"/>
      <w:r w:rsidRPr="0070295B">
        <w:t xml:space="preserve"> to maintain contact and interest to integrate </w:t>
      </w:r>
      <w:r>
        <w:t>GLOBE</w:t>
      </w:r>
      <w:r w:rsidRPr="0070295B">
        <w:t xml:space="preserve"> Observer into citizen science programs and motivate community leaders to participate in the campaigns planned by </w:t>
      </w:r>
      <w:r>
        <w:t>GLOBE</w:t>
      </w:r>
      <w:r w:rsidRPr="0070295B">
        <w:t>.</w:t>
      </w:r>
    </w:p>
    <w:p w14:paraId="59C10A56" w14:textId="4329E5D6" w:rsidR="0070295B" w:rsidRPr="0070295B" w:rsidRDefault="0070295B" w:rsidP="0070295B">
      <w:r w:rsidRPr="0070295B">
        <w:t xml:space="preserve">Additionally, with the private company in the zone of influence of the El Armadillo </w:t>
      </w:r>
      <w:proofErr w:type="spellStart"/>
      <w:r w:rsidRPr="0070295B">
        <w:t>Biocorridor</w:t>
      </w:r>
      <w:proofErr w:type="spellEnd"/>
      <w:r w:rsidRPr="0070295B">
        <w:t xml:space="preserve"> project, it </w:t>
      </w:r>
      <w:proofErr w:type="gramStart"/>
      <w:r w:rsidRPr="0070295B">
        <w:t>is expected</w:t>
      </w:r>
      <w:proofErr w:type="gramEnd"/>
      <w:r w:rsidRPr="0070295B">
        <w:t xml:space="preserve"> to establish a cooperation agreement to finance the communities settled on the banks of the rivers that are part of the </w:t>
      </w:r>
      <w:proofErr w:type="spellStart"/>
      <w:r w:rsidRPr="0070295B">
        <w:t>Biocorridor</w:t>
      </w:r>
      <w:proofErr w:type="spellEnd"/>
      <w:r w:rsidRPr="0070295B">
        <w:t xml:space="preserve"> so that participatory community monitoring is integrated. </w:t>
      </w:r>
      <w:proofErr w:type="gramStart"/>
      <w:r w:rsidRPr="0070295B">
        <w:t>under</w:t>
      </w:r>
      <w:proofErr w:type="gramEnd"/>
      <w:r w:rsidRPr="0070295B">
        <w:t xml:space="preserve"> the citizen science approach with the use of </w:t>
      </w:r>
      <w:r>
        <w:t>GLOBE</w:t>
      </w:r>
      <w:r w:rsidRPr="0070295B">
        <w:t xml:space="preserve"> Observer.</w:t>
      </w:r>
    </w:p>
    <w:p w14:paraId="327B033D" w14:textId="77777777" w:rsidR="000F3A99" w:rsidRPr="00995672" w:rsidRDefault="000F3A99">
      <w:pPr>
        <w:rPr>
          <w:sz w:val="32"/>
          <w:szCs w:val="32"/>
        </w:rPr>
      </w:pPr>
      <w:r w:rsidRPr="00995672">
        <w:rPr>
          <w:sz w:val="32"/>
          <w:szCs w:val="32"/>
        </w:rPr>
        <w:br w:type="page"/>
      </w:r>
    </w:p>
    <w:p w14:paraId="679E1796" w14:textId="5CD89A40" w:rsidR="00BC5383" w:rsidRDefault="0070295B" w:rsidP="00CC48D3">
      <w:pPr>
        <w:pStyle w:val="Ttulo1"/>
      </w:pPr>
      <w:bookmarkStart w:id="4" w:name="_Toc105172310"/>
      <w:r>
        <w:lastRenderedPageBreak/>
        <w:t>STAFF</w:t>
      </w:r>
      <w:bookmarkEnd w:id="4"/>
    </w:p>
    <w:p w14:paraId="7E164BA2" w14:textId="42ABF543" w:rsidR="0070295B" w:rsidRPr="0070295B" w:rsidRDefault="0070295B" w:rsidP="0070295B">
      <w:pPr>
        <w:ind w:left="-4"/>
        <w:rPr>
          <w:lang w:val="es-AR"/>
        </w:rPr>
      </w:pPr>
      <w:r w:rsidRPr="0070295B">
        <w:rPr>
          <w:lang w:val="es-AR"/>
        </w:rPr>
        <w:t xml:space="preserve">Dr. Marco A. Encalada: Coordinador </w:t>
      </w:r>
      <w:r>
        <w:rPr>
          <w:lang w:val="es-AR"/>
        </w:rPr>
        <w:t>GLOBE</w:t>
      </w:r>
      <w:r w:rsidRPr="0070295B">
        <w:rPr>
          <w:lang w:val="es-AR"/>
        </w:rPr>
        <w:t xml:space="preserve"> Ecuador </w:t>
      </w:r>
    </w:p>
    <w:p w14:paraId="38608DFF" w14:textId="77777777" w:rsidR="0070295B" w:rsidRPr="00C765A5" w:rsidRDefault="0070295B" w:rsidP="0070295B">
      <w:pPr>
        <w:ind w:left="-4"/>
      </w:pPr>
      <w:proofErr w:type="spellStart"/>
      <w:r w:rsidRPr="00C765A5">
        <w:t>Lic</w:t>
      </w:r>
      <w:proofErr w:type="spellEnd"/>
      <w:r w:rsidRPr="00C765A5">
        <w:t xml:space="preserve">. Darwin Hernández J.: Master Trainer  </w:t>
      </w:r>
    </w:p>
    <w:p w14:paraId="7CA26C01" w14:textId="77777777" w:rsidR="0070295B" w:rsidRPr="0070295B" w:rsidRDefault="0070295B" w:rsidP="0070295B"/>
    <w:p w14:paraId="408E9520" w14:textId="38FBC531" w:rsidR="00D66894" w:rsidRPr="00995672" w:rsidRDefault="00D66894" w:rsidP="00D66894">
      <w:pPr>
        <w:jc w:val="center"/>
        <w:rPr>
          <w:sz w:val="24"/>
          <w:szCs w:val="24"/>
        </w:rPr>
      </w:pPr>
    </w:p>
    <w:p w14:paraId="7A6FB73F" w14:textId="77777777" w:rsidR="000F3A99" w:rsidRPr="00995672" w:rsidRDefault="000F3A99">
      <w:pPr>
        <w:rPr>
          <w:sz w:val="32"/>
          <w:szCs w:val="32"/>
        </w:rPr>
      </w:pPr>
      <w:r w:rsidRPr="00995672">
        <w:rPr>
          <w:sz w:val="32"/>
          <w:szCs w:val="32"/>
        </w:rPr>
        <w:br w:type="page"/>
      </w:r>
    </w:p>
    <w:p w14:paraId="780F6A79" w14:textId="2E270FE1" w:rsidR="000F3A99" w:rsidRPr="00995672" w:rsidRDefault="00995672" w:rsidP="00CC48D3">
      <w:pPr>
        <w:pStyle w:val="Ttulo1"/>
      </w:pPr>
      <w:bookmarkStart w:id="5" w:name="_Toc105172311"/>
      <w:r>
        <w:lastRenderedPageBreak/>
        <w:t>COMMUNITY</w:t>
      </w:r>
      <w:bookmarkEnd w:id="5"/>
    </w:p>
    <w:p w14:paraId="4E889920" w14:textId="77777777" w:rsidR="000F3A99" w:rsidRPr="00995672" w:rsidRDefault="000F3A99">
      <w:pPr>
        <w:rPr>
          <w:sz w:val="36"/>
          <w:szCs w:val="36"/>
        </w:rPr>
      </w:pPr>
      <w:r w:rsidRPr="00995672">
        <w:br w:type="page"/>
      </w:r>
    </w:p>
    <w:p w14:paraId="54DFA482" w14:textId="2AA3A139" w:rsidR="00D66894" w:rsidRPr="00995672" w:rsidRDefault="00995672" w:rsidP="00CC48D3">
      <w:pPr>
        <w:pStyle w:val="Ttulo1"/>
      </w:pPr>
      <w:bookmarkStart w:id="6" w:name="_Toc105172312"/>
      <w:r>
        <w:lastRenderedPageBreak/>
        <w:t>APENDIX</w:t>
      </w:r>
      <w:bookmarkEnd w:id="6"/>
    </w:p>
    <w:sectPr w:rsidR="00D66894" w:rsidRPr="00995672" w:rsidSect="003A7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9D95B" w14:textId="77777777" w:rsidR="009168A9" w:rsidRDefault="009168A9" w:rsidP="003A7AFD">
      <w:pPr>
        <w:spacing w:after="0" w:line="240" w:lineRule="auto"/>
      </w:pPr>
      <w:r>
        <w:separator/>
      </w:r>
    </w:p>
  </w:endnote>
  <w:endnote w:type="continuationSeparator" w:id="0">
    <w:p w14:paraId="1656655C" w14:textId="77777777" w:rsidR="009168A9" w:rsidRDefault="009168A9" w:rsidP="003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BA7E" w14:textId="77777777" w:rsidR="003A7AFD" w:rsidRDefault="003A7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93EC" w14:textId="77777777" w:rsidR="003A7AFD" w:rsidRDefault="003A7A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4B42" w14:textId="77777777" w:rsidR="003A7AFD" w:rsidRDefault="003A7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F3201" w14:textId="77777777" w:rsidR="009168A9" w:rsidRDefault="009168A9" w:rsidP="003A7AFD">
      <w:pPr>
        <w:spacing w:after="0" w:line="240" w:lineRule="auto"/>
      </w:pPr>
      <w:r>
        <w:separator/>
      </w:r>
    </w:p>
  </w:footnote>
  <w:footnote w:type="continuationSeparator" w:id="0">
    <w:p w14:paraId="5F7789AF" w14:textId="77777777" w:rsidR="009168A9" w:rsidRDefault="009168A9" w:rsidP="003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DB8" w14:textId="77777777" w:rsidR="003A7AFD" w:rsidRDefault="003A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D6DF" w14:textId="77777777" w:rsidR="003A7AFD" w:rsidRDefault="00C11E40">
    <w:pPr>
      <w:pStyle w:val="Encabezado"/>
    </w:pPr>
    <w:r>
      <w:rPr>
        <w:noProof/>
        <w:lang w:val="es-AR" w:eastAsia="es-AR"/>
      </w:rPr>
      <w:drawing>
        <wp:anchor distT="0" distB="0" distL="114300" distR="114300" simplePos="0" relativeHeight="251658240" behindDoc="1" locked="0" layoutInCell="1" allowOverlap="1" wp14:anchorId="4A5473AD" wp14:editId="24E67EEE">
          <wp:simplePos x="914400" y="0"/>
          <wp:positionH relativeFrom="margin">
            <wp:align>center</wp:align>
          </wp:positionH>
          <wp:positionV relativeFrom="margin">
            <wp:align>center</wp:align>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GLOBE Program 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FFDA" w14:textId="77777777" w:rsidR="003A7AFD" w:rsidRDefault="003A7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02A90"/>
    <w:multiLevelType w:val="hybridMultilevel"/>
    <w:tmpl w:val="26142A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16135B9"/>
    <w:multiLevelType w:val="hybridMultilevel"/>
    <w:tmpl w:val="710C7C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528E5ABA"/>
    <w:multiLevelType w:val="hybridMultilevel"/>
    <w:tmpl w:val="35C63820"/>
    <w:lvl w:ilvl="0" w:tplc="BEB82CE2">
      <w:numFmt w:val="bullet"/>
      <w:lvlText w:val="•"/>
      <w:lvlJc w:val="left"/>
      <w:pPr>
        <w:ind w:left="720" w:hanging="360"/>
      </w:pPr>
      <w:rPr>
        <w:rFonts w:ascii="Calibri" w:eastAsiaTheme="minorHAns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A1D5874"/>
    <w:multiLevelType w:val="hybridMultilevel"/>
    <w:tmpl w:val="6158F6CA"/>
    <w:lvl w:ilvl="0" w:tplc="66844962">
      <w:start w:val="1"/>
      <w:numFmt w:val="decimal"/>
      <w:lvlText w:val="%1."/>
      <w:lvlJc w:val="left"/>
      <w:pPr>
        <w:ind w:left="644" w:hanging="360"/>
      </w:pPr>
      <w:rPr>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75E2CA6"/>
    <w:multiLevelType w:val="hybridMultilevel"/>
    <w:tmpl w:val="89AC34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NDE3NzczMzQwNjRW0lEKTi0uzszPAykwqgUAdbK/pywAAAA="/>
  </w:docVars>
  <w:rsids>
    <w:rsidRoot w:val="003A7AFD"/>
    <w:rsid w:val="000F3A99"/>
    <w:rsid w:val="00122D03"/>
    <w:rsid w:val="00133762"/>
    <w:rsid w:val="00294FAE"/>
    <w:rsid w:val="002C0374"/>
    <w:rsid w:val="002E2F80"/>
    <w:rsid w:val="00382B2F"/>
    <w:rsid w:val="003872B9"/>
    <w:rsid w:val="003A7AFD"/>
    <w:rsid w:val="003B0B5D"/>
    <w:rsid w:val="003B534C"/>
    <w:rsid w:val="003E1ADE"/>
    <w:rsid w:val="004059CC"/>
    <w:rsid w:val="00413F11"/>
    <w:rsid w:val="00435CB8"/>
    <w:rsid w:val="004914CB"/>
    <w:rsid w:val="004C4EE7"/>
    <w:rsid w:val="004E59F4"/>
    <w:rsid w:val="0052268D"/>
    <w:rsid w:val="00581D66"/>
    <w:rsid w:val="0060407C"/>
    <w:rsid w:val="00612CA9"/>
    <w:rsid w:val="006408C6"/>
    <w:rsid w:val="0070295B"/>
    <w:rsid w:val="00712B44"/>
    <w:rsid w:val="00721A9F"/>
    <w:rsid w:val="00765AFB"/>
    <w:rsid w:val="007D3DB5"/>
    <w:rsid w:val="007F42CD"/>
    <w:rsid w:val="00862196"/>
    <w:rsid w:val="008926D0"/>
    <w:rsid w:val="008E6348"/>
    <w:rsid w:val="009168A9"/>
    <w:rsid w:val="00943275"/>
    <w:rsid w:val="00995672"/>
    <w:rsid w:val="00A50E65"/>
    <w:rsid w:val="00AC4EE8"/>
    <w:rsid w:val="00AD230F"/>
    <w:rsid w:val="00B15B6E"/>
    <w:rsid w:val="00B74CA6"/>
    <w:rsid w:val="00B7739E"/>
    <w:rsid w:val="00BC5383"/>
    <w:rsid w:val="00BD3BE2"/>
    <w:rsid w:val="00BF4CDC"/>
    <w:rsid w:val="00C11A67"/>
    <w:rsid w:val="00C11E40"/>
    <w:rsid w:val="00C4754B"/>
    <w:rsid w:val="00C76685"/>
    <w:rsid w:val="00CC48D3"/>
    <w:rsid w:val="00D66894"/>
    <w:rsid w:val="00DC6AA7"/>
    <w:rsid w:val="00DF252E"/>
    <w:rsid w:val="00E41F61"/>
    <w:rsid w:val="00E479D6"/>
    <w:rsid w:val="00E903D6"/>
    <w:rsid w:val="00F55D1D"/>
    <w:rsid w:val="00F613C5"/>
    <w:rsid w:val="00F80468"/>
    <w:rsid w:val="00F9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53F9A"/>
  <w15:docId w15:val="{13B4E2CA-F2A1-461C-A9A1-7F07489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48D3"/>
    <w:pPr>
      <w:pBdr>
        <w:bottom w:val="single" w:sz="4" w:space="1" w:color="auto"/>
      </w:pBdr>
      <w:spacing w:after="240" w:line="240" w:lineRule="auto"/>
      <w:jc w:val="center"/>
      <w:outlineLvl w:val="0"/>
    </w:pPr>
    <w:rPr>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A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A7AFD"/>
  </w:style>
  <w:style w:type="paragraph" w:styleId="Piedepgina">
    <w:name w:val="footer"/>
    <w:basedOn w:val="Normal"/>
    <w:link w:val="PiedepginaCar"/>
    <w:uiPriority w:val="99"/>
    <w:unhideWhenUsed/>
    <w:rsid w:val="003A7A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A7AFD"/>
  </w:style>
  <w:style w:type="paragraph" w:styleId="Textodeglobo">
    <w:name w:val="Balloon Text"/>
    <w:basedOn w:val="Normal"/>
    <w:link w:val="TextodegloboCar"/>
    <w:uiPriority w:val="99"/>
    <w:semiHidden/>
    <w:unhideWhenUsed/>
    <w:rsid w:val="00C11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40"/>
    <w:rPr>
      <w:rFonts w:ascii="Tahoma" w:hAnsi="Tahoma" w:cs="Tahoma"/>
      <w:sz w:val="16"/>
      <w:szCs w:val="16"/>
    </w:rPr>
  </w:style>
  <w:style w:type="paragraph" w:styleId="Prrafodelista">
    <w:name w:val="List Paragraph"/>
    <w:basedOn w:val="Normal"/>
    <w:uiPriority w:val="34"/>
    <w:qFormat/>
    <w:rsid w:val="00AC4EE8"/>
    <w:pPr>
      <w:ind w:left="720"/>
      <w:contextualSpacing/>
    </w:pPr>
  </w:style>
  <w:style w:type="paragraph" w:styleId="ndice1">
    <w:name w:val="index 1"/>
    <w:basedOn w:val="Normal"/>
    <w:next w:val="Normal"/>
    <w:autoRedefine/>
    <w:uiPriority w:val="99"/>
    <w:unhideWhenUsed/>
    <w:rsid w:val="00AC4EE8"/>
    <w:pPr>
      <w:spacing w:after="0"/>
      <w:ind w:left="220" w:hanging="220"/>
    </w:pPr>
    <w:rPr>
      <w:sz w:val="18"/>
      <w:szCs w:val="18"/>
    </w:rPr>
  </w:style>
  <w:style w:type="paragraph" w:styleId="ndice2">
    <w:name w:val="index 2"/>
    <w:basedOn w:val="Normal"/>
    <w:next w:val="Normal"/>
    <w:autoRedefine/>
    <w:uiPriority w:val="99"/>
    <w:unhideWhenUsed/>
    <w:rsid w:val="00AC4EE8"/>
    <w:pPr>
      <w:spacing w:after="0"/>
      <w:ind w:left="440" w:hanging="220"/>
    </w:pPr>
    <w:rPr>
      <w:sz w:val="18"/>
      <w:szCs w:val="18"/>
    </w:rPr>
  </w:style>
  <w:style w:type="paragraph" w:styleId="ndice3">
    <w:name w:val="index 3"/>
    <w:basedOn w:val="Normal"/>
    <w:next w:val="Normal"/>
    <w:autoRedefine/>
    <w:uiPriority w:val="99"/>
    <w:unhideWhenUsed/>
    <w:rsid w:val="00AC4EE8"/>
    <w:pPr>
      <w:spacing w:after="0"/>
      <w:ind w:left="660" w:hanging="220"/>
    </w:pPr>
    <w:rPr>
      <w:sz w:val="18"/>
      <w:szCs w:val="18"/>
    </w:rPr>
  </w:style>
  <w:style w:type="paragraph" w:styleId="ndice4">
    <w:name w:val="index 4"/>
    <w:basedOn w:val="Normal"/>
    <w:next w:val="Normal"/>
    <w:autoRedefine/>
    <w:uiPriority w:val="99"/>
    <w:unhideWhenUsed/>
    <w:rsid w:val="00AC4EE8"/>
    <w:pPr>
      <w:spacing w:after="0"/>
      <w:ind w:left="880" w:hanging="220"/>
    </w:pPr>
    <w:rPr>
      <w:sz w:val="18"/>
      <w:szCs w:val="18"/>
    </w:rPr>
  </w:style>
  <w:style w:type="paragraph" w:styleId="ndice5">
    <w:name w:val="index 5"/>
    <w:basedOn w:val="Normal"/>
    <w:next w:val="Normal"/>
    <w:autoRedefine/>
    <w:uiPriority w:val="99"/>
    <w:unhideWhenUsed/>
    <w:rsid w:val="00AC4EE8"/>
    <w:pPr>
      <w:spacing w:after="0"/>
      <w:ind w:left="1100" w:hanging="220"/>
    </w:pPr>
    <w:rPr>
      <w:sz w:val="18"/>
      <w:szCs w:val="18"/>
    </w:rPr>
  </w:style>
  <w:style w:type="paragraph" w:styleId="ndice6">
    <w:name w:val="index 6"/>
    <w:basedOn w:val="Normal"/>
    <w:next w:val="Normal"/>
    <w:autoRedefine/>
    <w:uiPriority w:val="99"/>
    <w:unhideWhenUsed/>
    <w:rsid w:val="00AC4EE8"/>
    <w:pPr>
      <w:spacing w:after="0"/>
      <w:ind w:left="1320" w:hanging="220"/>
    </w:pPr>
    <w:rPr>
      <w:sz w:val="18"/>
      <w:szCs w:val="18"/>
    </w:rPr>
  </w:style>
  <w:style w:type="paragraph" w:styleId="ndice7">
    <w:name w:val="index 7"/>
    <w:basedOn w:val="Normal"/>
    <w:next w:val="Normal"/>
    <w:autoRedefine/>
    <w:uiPriority w:val="99"/>
    <w:unhideWhenUsed/>
    <w:rsid w:val="00AC4EE8"/>
    <w:pPr>
      <w:spacing w:after="0"/>
      <w:ind w:left="1540" w:hanging="220"/>
    </w:pPr>
    <w:rPr>
      <w:sz w:val="18"/>
      <w:szCs w:val="18"/>
    </w:rPr>
  </w:style>
  <w:style w:type="paragraph" w:styleId="ndice8">
    <w:name w:val="index 8"/>
    <w:basedOn w:val="Normal"/>
    <w:next w:val="Normal"/>
    <w:autoRedefine/>
    <w:uiPriority w:val="99"/>
    <w:unhideWhenUsed/>
    <w:rsid w:val="00AC4EE8"/>
    <w:pPr>
      <w:spacing w:after="0"/>
      <w:ind w:left="1760" w:hanging="220"/>
    </w:pPr>
    <w:rPr>
      <w:sz w:val="18"/>
      <w:szCs w:val="18"/>
    </w:rPr>
  </w:style>
  <w:style w:type="paragraph" w:styleId="ndice9">
    <w:name w:val="index 9"/>
    <w:basedOn w:val="Normal"/>
    <w:next w:val="Normal"/>
    <w:autoRedefine/>
    <w:uiPriority w:val="99"/>
    <w:unhideWhenUsed/>
    <w:rsid w:val="00AC4EE8"/>
    <w:pPr>
      <w:spacing w:after="0"/>
      <w:ind w:left="1980" w:hanging="220"/>
    </w:pPr>
    <w:rPr>
      <w:sz w:val="18"/>
      <w:szCs w:val="18"/>
    </w:rPr>
  </w:style>
  <w:style w:type="paragraph" w:styleId="Ttulodendice">
    <w:name w:val="index heading"/>
    <w:basedOn w:val="Normal"/>
    <w:next w:val="ndice1"/>
    <w:uiPriority w:val="99"/>
    <w:unhideWhenUsed/>
    <w:rsid w:val="00AC4EE8"/>
    <w:pPr>
      <w:pBdr>
        <w:top w:val="single" w:sz="12" w:space="0" w:color="auto"/>
      </w:pBdr>
      <w:spacing w:before="360" w:after="240"/>
    </w:pPr>
    <w:rPr>
      <w:b/>
      <w:bCs/>
      <w:i/>
      <w:iCs/>
      <w:sz w:val="26"/>
      <w:szCs w:val="26"/>
    </w:rPr>
  </w:style>
  <w:style w:type="character" w:customStyle="1" w:styleId="Ttulo1Car">
    <w:name w:val="Título 1 Car"/>
    <w:basedOn w:val="Fuentedeprrafopredeter"/>
    <w:link w:val="Ttulo1"/>
    <w:uiPriority w:val="9"/>
    <w:rsid w:val="00CC48D3"/>
    <w:rPr>
      <w:sz w:val="36"/>
      <w:szCs w:val="36"/>
    </w:rPr>
  </w:style>
  <w:style w:type="paragraph" w:styleId="TtuloTDC">
    <w:name w:val="TOC Heading"/>
    <w:basedOn w:val="Ttulo1"/>
    <w:next w:val="Normal"/>
    <w:uiPriority w:val="39"/>
    <w:unhideWhenUsed/>
    <w:qFormat/>
    <w:rsid w:val="000F3A99"/>
    <w:pPr>
      <w:keepNext/>
      <w:keepLines/>
      <w:pBdr>
        <w:bottom w:val="none" w:sz="0" w:space="0" w:color="auto"/>
      </w:pBdr>
      <w:spacing w:before="240" w:line="259" w:lineRule="auto"/>
      <w:jc w:val="left"/>
      <w:outlineLvl w:val="9"/>
    </w:pPr>
    <w:rPr>
      <w:rFonts w:asciiTheme="majorHAnsi" w:eastAsiaTheme="majorEastAsia" w:hAnsiTheme="majorHAnsi" w:cstheme="majorBidi"/>
      <w:color w:val="365F91" w:themeColor="accent1" w:themeShade="BF"/>
      <w:sz w:val="32"/>
      <w:szCs w:val="32"/>
      <w:lang w:eastAsia="es-AR"/>
    </w:rPr>
  </w:style>
  <w:style w:type="paragraph" w:styleId="TDC1">
    <w:name w:val="toc 1"/>
    <w:basedOn w:val="Normal"/>
    <w:next w:val="Normal"/>
    <w:autoRedefine/>
    <w:uiPriority w:val="39"/>
    <w:unhideWhenUsed/>
    <w:rsid w:val="000F3A99"/>
    <w:pPr>
      <w:spacing w:after="100"/>
    </w:pPr>
  </w:style>
  <w:style w:type="character" w:styleId="Hipervnculo">
    <w:name w:val="Hyperlink"/>
    <w:basedOn w:val="Fuentedeprrafopredeter"/>
    <w:uiPriority w:val="99"/>
    <w:unhideWhenUsed/>
    <w:rsid w:val="000F3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50F47-BEA5-410D-B723-9CE7613B7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762</Words>
  <Characters>4196</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Roller</dc:creator>
  <cp:lastModifiedBy>María Paz Fernández</cp:lastModifiedBy>
  <cp:revision>6</cp:revision>
  <cp:lastPrinted>2018-02-16T15:30:00Z</cp:lastPrinted>
  <dcterms:created xsi:type="dcterms:W3CDTF">2022-06-03T20:53:00Z</dcterms:created>
  <dcterms:modified xsi:type="dcterms:W3CDTF">2022-06-03T21:11:00Z</dcterms:modified>
</cp:coreProperties>
</file>