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59230C"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296665F2" w:rsidR="00AC4EE8" w:rsidRDefault="00995672" w:rsidP="00995672">
      <w:pPr>
        <w:spacing w:after="0" w:line="240" w:lineRule="auto"/>
        <w:jc w:val="center"/>
        <w:rPr>
          <w:b/>
          <w:sz w:val="96"/>
          <w:szCs w:val="96"/>
        </w:rPr>
      </w:pPr>
      <w:r w:rsidRPr="00995672">
        <w:rPr>
          <w:b/>
          <w:sz w:val="96"/>
          <w:szCs w:val="96"/>
        </w:rPr>
        <w:t>ANNUAL REPORT</w:t>
      </w:r>
    </w:p>
    <w:p w14:paraId="5861C277" w14:textId="51CCAC1D" w:rsidR="001F1B38" w:rsidRDefault="001F1B38" w:rsidP="00995672">
      <w:pPr>
        <w:spacing w:after="0" w:line="240" w:lineRule="auto"/>
        <w:jc w:val="center"/>
        <w:rPr>
          <w:b/>
          <w:sz w:val="96"/>
          <w:szCs w:val="96"/>
        </w:rPr>
      </w:pPr>
    </w:p>
    <w:p w14:paraId="33F3C8C0" w14:textId="5E3BA6E0" w:rsidR="001F1B38" w:rsidRDefault="001F1B38" w:rsidP="00995672">
      <w:pPr>
        <w:spacing w:after="0" w:line="240" w:lineRule="auto"/>
        <w:jc w:val="center"/>
        <w:rPr>
          <w:b/>
          <w:sz w:val="40"/>
          <w:szCs w:val="40"/>
        </w:rPr>
      </w:pPr>
      <w:r>
        <w:rPr>
          <w:b/>
          <w:sz w:val="40"/>
          <w:szCs w:val="40"/>
        </w:rPr>
        <w:t xml:space="preserve">GLOBE Bolivia </w:t>
      </w:r>
    </w:p>
    <w:p w14:paraId="317DB5EB" w14:textId="2D51E103" w:rsidR="001F1B38" w:rsidRPr="001F1B38" w:rsidRDefault="001F1B38" w:rsidP="00995672">
      <w:pPr>
        <w:spacing w:after="0" w:line="240" w:lineRule="auto"/>
        <w:jc w:val="center"/>
        <w:rPr>
          <w:b/>
          <w:sz w:val="40"/>
          <w:szCs w:val="40"/>
        </w:rPr>
      </w:pPr>
      <w:r>
        <w:rPr>
          <w:b/>
          <w:sz w:val="40"/>
          <w:szCs w:val="40"/>
        </w:rPr>
        <w:t>2019 - 2021</w:t>
      </w:r>
    </w:p>
    <w:p w14:paraId="52278957" w14:textId="77777777" w:rsidR="001F1B38" w:rsidRPr="001F1B38" w:rsidRDefault="001F1B38" w:rsidP="00995672">
      <w:pPr>
        <w:spacing w:after="0" w:line="240" w:lineRule="auto"/>
        <w:jc w:val="center"/>
        <w:rPr>
          <w:b/>
          <w:sz w:val="40"/>
          <w:szCs w:val="40"/>
        </w:rPr>
      </w:pPr>
    </w:p>
    <w:p w14:paraId="694A9646" w14:textId="77777777" w:rsidR="000F3A99" w:rsidRPr="00995672" w:rsidRDefault="000F3A99">
      <w:pPr>
        <w:rPr>
          <w:sz w:val="36"/>
          <w:szCs w:val="36"/>
        </w:rPr>
      </w:pPr>
      <w:r w:rsidRPr="00995672">
        <w:br w:type="page"/>
      </w:r>
    </w:p>
    <w:sdt>
      <w:sdtPr>
        <w:rPr>
          <w:rFonts w:eastAsiaTheme="minorHAnsi" w:cstheme="minorBidi"/>
          <w:color w:val="auto"/>
          <w:sz w:val="22"/>
          <w:szCs w:val="22"/>
          <w:lang w:eastAsia="en-US"/>
        </w:rPr>
        <w:id w:val="1353458738"/>
        <w:docPartObj>
          <w:docPartGallery w:val="Table of Contents"/>
          <w:docPartUnique/>
        </w:docPartObj>
      </w:sdtPr>
      <w:sdtEndPr>
        <w:rPr>
          <w:rFonts w:asciiTheme="minorHAnsi" w:hAnsiTheme="minorHAnsi"/>
          <w:b/>
          <w:bCs/>
        </w:rPr>
      </w:sdtEndPr>
      <w:sdtContent>
        <w:p w14:paraId="21E0BF9A" w14:textId="174AD055" w:rsidR="000F3A99" w:rsidRPr="00995672" w:rsidRDefault="00995672" w:rsidP="001F1B38">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 xml:space="preserve">TABLE OF </w:t>
          </w:r>
          <w:bookmarkStart w:id="0" w:name="_GoBack"/>
          <w:bookmarkEnd w:id="0"/>
          <w:r>
            <w:rPr>
              <w:rStyle w:val="Ttulo1Car"/>
              <w:rFonts w:asciiTheme="minorHAnsi" w:hAnsiTheme="minorHAnsi" w:cstheme="minorHAnsi"/>
              <w:color w:val="000000" w:themeColor="text1"/>
            </w:rPr>
            <w:t>CONTENTS</w:t>
          </w:r>
        </w:p>
        <w:p w14:paraId="400B4C2A" w14:textId="376ECDDE" w:rsidR="00995672" w:rsidRPr="001F1B38" w:rsidRDefault="000F3A99">
          <w:pPr>
            <w:pStyle w:val="TDC1"/>
            <w:tabs>
              <w:tab w:val="right" w:leader="dot" w:pos="9350"/>
            </w:tabs>
            <w:rPr>
              <w:rFonts w:eastAsiaTheme="minorEastAsia"/>
              <w:noProof/>
              <w:lang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3938925" w:history="1">
            <w:r w:rsidR="00995672" w:rsidRPr="00B27EA1">
              <w:rPr>
                <w:rStyle w:val="Hipervnculo"/>
                <w:noProof/>
              </w:rPr>
              <w:t>INTRODUCTION</w:t>
            </w:r>
            <w:r w:rsidR="00995672">
              <w:rPr>
                <w:noProof/>
                <w:webHidden/>
              </w:rPr>
              <w:tab/>
            </w:r>
            <w:r w:rsidR="00995672">
              <w:rPr>
                <w:noProof/>
                <w:webHidden/>
              </w:rPr>
              <w:fldChar w:fldCharType="begin"/>
            </w:r>
            <w:r w:rsidR="00995672">
              <w:rPr>
                <w:noProof/>
                <w:webHidden/>
              </w:rPr>
              <w:instrText xml:space="preserve"> PAGEREF _Toc103938925 \h </w:instrText>
            </w:r>
            <w:r w:rsidR="00995672">
              <w:rPr>
                <w:noProof/>
                <w:webHidden/>
              </w:rPr>
            </w:r>
            <w:r w:rsidR="00995672">
              <w:rPr>
                <w:noProof/>
                <w:webHidden/>
              </w:rPr>
              <w:fldChar w:fldCharType="separate"/>
            </w:r>
            <w:r w:rsidR="001F1B38">
              <w:rPr>
                <w:noProof/>
                <w:webHidden/>
              </w:rPr>
              <w:t>3</w:t>
            </w:r>
            <w:r w:rsidR="00995672">
              <w:rPr>
                <w:noProof/>
                <w:webHidden/>
              </w:rPr>
              <w:fldChar w:fldCharType="end"/>
            </w:r>
          </w:hyperlink>
        </w:p>
        <w:p w14:paraId="0C75C2AC" w14:textId="4959746F" w:rsidR="00995672" w:rsidRDefault="0059230C">
          <w:pPr>
            <w:pStyle w:val="TDC1"/>
            <w:tabs>
              <w:tab w:val="right" w:leader="dot" w:pos="9350"/>
            </w:tabs>
            <w:rPr>
              <w:rFonts w:eastAsiaTheme="minorEastAsia"/>
              <w:noProof/>
              <w:lang w:val="es-AR" w:eastAsia="es-AR"/>
            </w:rPr>
          </w:pPr>
          <w:hyperlink w:anchor="_Toc103938926" w:history="1">
            <w:r w:rsidR="00995672" w:rsidRPr="00B27EA1">
              <w:rPr>
                <w:rStyle w:val="Hipervnculo"/>
                <w:noProof/>
              </w:rPr>
              <w:t>EDUCATION</w:t>
            </w:r>
            <w:r w:rsidR="00995672">
              <w:rPr>
                <w:noProof/>
                <w:webHidden/>
              </w:rPr>
              <w:tab/>
            </w:r>
            <w:r w:rsidR="00995672">
              <w:rPr>
                <w:noProof/>
                <w:webHidden/>
              </w:rPr>
              <w:fldChar w:fldCharType="begin"/>
            </w:r>
            <w:r w:rsidR="00995672">
              <w:rPr>
                <w:noProof/>
                <w:webHidden/>
              </w:rPr>
              <w:instrText xml:space="preserve"> PAGEREF _Toc103938926 \h </w:instrText>
            </w:r>
            <w:r w:rsidR="00995672">
              <w:rPr>
                <w:noProof/>
                <w:webHidden/>
              </w:rPr>
            </w:r>
            <w:r w:rsidR="00995672">
              <w:rPr>
                <w:noProof/>
                <w:webHidden/>
              </w:rPr>
              <w:fldChar w:fldCharType="separate"/>
            </w:r>
            <w:r w:rsidR="001F1B38">
              <w:rPr>
                <w:noProof/>
                <w:webHidden/>
              </w:rPr>
              <w:t>4</w:t>
            </w:r>
            <w:r w:rsidR="00995672">
              <w:rPr>
                <w:noProof/>
                <w:webHidden/>
              </w:rPr>
              <w:fldChar w:fldCharType="end"/>
            </w:r>
          </w:hyperlink>
        </w:p>
        <w:p w14:paraId="1CBA0B0A" w14:textId="6C7725EB" w:rsidR="00995672" w:rsidRDefault="0059230C">
          <w:pPr>
            <w:pStyle w:val="TDC1"/>
            <w:tabs>
              <w:tab w:val="right" w:leader="dot" w:pos="9350"/>
            </w:tabs>
            <w:rPr>
              <w:rFonts w:eastAsiaTheme="minorEastAsia"/>
              <w:noProof/>
              <w:lang w:val="es-AR" w:eastAsia="es-AR"/>
            </w:rPr>
          </w:pPr>
          <w:hyperlink w:anchor="_Toc103938927" w:history="1">
            <w:r w:rsidR="00995672" w:rsidRPr="00B27EA1">
              <w:rPr>
                <w:rStyle w:val="Hipervnculo"/>
                <w:noProof/>
              </w:rPr>
              <w:t>SCIENCE</w:t>
            </w:r>
            <w:r w:rsidR="00995672">
              <w:rPr>
                <w:noProof/>
                <w:webHidden/>
              </w:rPr>
              <w:tab/>
            </w:r>
            <w:r w:rsidR="00995672">
              <w:rPr>
                <w:noProof/>
                <w:webHidden/>
              </w:rPr>
              <w:fldChar w:fldCharType="begin"/>
            </w:r>
            <w:r w:rsidR="00995672">
              <w:rPr>
                <w:noProof/>
                <w:webHidden/>
              </w:rPr>
              <w:instrText xml:space="preserve"> PAGEREF _Toc103938927 \h </w:instrText>
            </w:r>
            <w:r w:rsidR="00995672">
              <w:rPr>
                <w:noProof/>
                <w:webHidden/>
              </w:rPr>
            </w:r>
            <w:r w:rsidR="00995672">
              <w:rPr>
                <w:noProof/>
                <w:webHidden/>
              </w:rPr>
              <w:fldChar w:fldCharType="separate"/>
            </w:r>
            <w:r w:rsidR="001F1B38">
              <w:rPr>
                <w:noProof/>
                <w:webHidden/>
              </w:rPr>
              <w:t>5</w:t>
            </w:r>
            <w:r w:rsidR="00995672">
              <w:rPr>
                <w:noProof/>
                <w:webHidden/>
              </w:rPr>
              <w:fldChar w:fldCharType="end"/>
            </w:r>
          </w:hyperlink>
        </w:p>
        <w:p w14:paraId="28464E35" w14:textId="2AE1F08C" w:rsidR="00995672" w:rsidRDefault="0059230C">
          <w:pPr>
            <w:pStyle w:val="TDC1"/>
            <w:tabs>
              <w:tab w:val="right" w:leader="dot" w:pos="9350"/>
            </w:tabs>
            <w:rPr>
              <w:rFonts w:eastAsiaTheme="minorEastAsia"/>
              <w:noProof/>
              <w:lang w:val="es-AR" w:eastAsia="es-AR"/>
            </w:rPr>
          </w:pPr>
          <w:hyperlink w:anchor="_Toc103938928" w:history="1">
            <w:r w:rsidR="00995672" w:rsidRPr="00B27EA1">
              <w:rPr>
                <w:rStyle w:val="Hipervnculo"/>
                <w:noProof/>
              </w:rPr>
              <w:t>COMMUNITY</w:t>
            </w:r>
            <w:r w:rsidR="00995672">
              <w:rPr>
                <w:noProof/>
                <w:webHidden/>
              </w:rPr>
              <w:tab/>
            </w:r>
            <w:r w:rsidR="00995672">
              <w:rPr>
                <w:noProof/>
                <w:webHidden/>
              </w:rPr>
              <w:fldChar w:fldCharType="begin"/>
            </w:r>
            <w:r w:rsidR="00995672">
              <w:rPr>
                <w:noProof/>
                <w:webHidden/>
              </w:rPr>
              <w:instrText xml:space="preserve"> PAGEREF _Toc103938928 \h </w:instrText>
            </w:r>
            <w:r w:rsidR="00995672">
              <w:rPr>
                <w:noProof/>
                <w:webHidden/>
              </w:rPr>
            </w:r>
            <w:r w:rsidR="00995672">
              <w:rPr>
                <w:noProof/>
                <w:webHidden/>
              </w:rPr>
              <w:fldChar w:fldCharType="separate"/>
            </w:r>
            <w:r w:rsidR="001F1B38">
              <w:rPr>
                <w:noProof/>
                <w:webHidden/>
              </w:rPr>
              <w:t>6</w:t>
            </w:r>
            <w:r w:rsidR="00995672">
              <w:rPr>
                <w:noProof/>
                <w:webHidden/>
              </w:rPr>
              <w:fldChar w:fldCharType="end"/>
            </w:r>
          </w:hyperlink>
        </w:p>
        <w:p w14:paraId="2C331D59" w14:textId="220425AF" w:rsidR="00995672" w:rsidRDefault="0059230C">
          <w:pPr>
            <w:pStyle w:val="TDC1"/>
            <w:tabs>
              <w:tab w:val="right" w:leader="dot" w:pos="9350"/>
            </w:tabs>
            <w:rPr>
              <w:rFonts w:eastAsiaTheme="minorEastAsia"/>
              <w:noProof/>
              <w:lang w:val="es-AR" w:eastAsia="es-AR"/>
            </w:rPr>
          </w:pPr>
          <w:hyperlink w:anchor="_Toc103938929" w:history="1">
            <w:r w:rsidR="00995672" w:rsidRPr="00B27EA1">
              <w:rPr>
                <w:rStyle w:val="Hipervnculo"/>
                <w:noProof/>
              </w:rPr>
              <w:t>APENDIX</w:t>
            </w:r>
            <w:r w:rsidR="00995672">
              <w:rPr>
                <w:noProof/>
                <w:webHidden/>
              </w:rPr>
              <w:tab/>
            </w:r>
            <w:r w:rsidR="00995672">
              <w:rPr>
                <w:noProof/>
                <w:webHidden/>
              </w:rPr>
              <w:fldChar w:fldCharType="begin"/>
            </w:r>
            <w:r w:rsidR="00995672">
              <w:rPr>
                <w:noProof/>
                <w:webHidden/>
              </w:rPr>
              <w:instrText xml:space="preserve"> PAGEREF _Toc103938929 \h </w:instrText>
            </w:r>
            <w:r w:rsidR="00995672">
              <w:rPr>
                <w:noProof/>
                <w:webHidden/>
              </w:rPr>
            </w:r>
            <w:r w:rsidR="00995672">
              <w:rPr>
                <w:noProof/>
                <w:webHidden/>
              </w:rPr>
              <w:fldChar w:fldCharType="separate"/>
            </w:r>
            <w:r w:rsidR="001F1B38">
              <w:rPr>
                <w:noProof/>
                <w:webHidden/>
              </w:rPr>
              <w:t>7</w:t>
            </w:r>
            <w:r w:rsidR="00995672">
              <w:rPr>
                <w:noProof/>
                <w:webHidden/>
              </w:rPr>
              <w:fldChar w:fldCharType="end"/>
            </w:r>
          </w:hyperlink>
        </w:p>
        <w:p w14:paraId="4C4D5072" w14:textId="4F7469CA"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77A8AF09" w:rsidR="00382B2F" w:rsidRDefault="00995672" w:rsidP="001F1B38">
      <w:pPr>
        <w:pStyle w:val="Ttulo1"/>
      </w:pPr>
      <w:bookmarkStart w:id="1" w:name="_Toc103938925"/>
      <w:r w:rsidRPr="001F1B38">
        <w:lastRenderedPageBreak/>
        <w:t>INTRODUCTION</w:t>
      </w:r>
      <w:bookmarkEnd w:id="1"/>
    </w:p>
    <w:p w14:paraId="1D4FD206" w14:textId="471F9E88" w:rsidR="001F1B38" w:rsidRPr="001F1B38" w:rsidRDefault="001F1B38" w:rsidP="001F1B38">
      <w:r w:rsidRPr="001F1B38">
        <w:t xml:space="preserve">The National Service of Meteorology and Hydrology of Bolivia is the institution in charge of coordinating </w:t>
      </w:r>
      <w:r>
        <w:t xml:space="preserve">the </w:t>
      </w:r>
      <w:r w:rsidRPr="001F1B38">
        <w:t xml:space="preserve">Global Program for Learning and Observations for the Benefit of the Environment </w:t>
      </w:r>
      <w:r>
        <w:t>(</w:t>
      </w:r>
      <w:r w:rsidRPr="001F1B38">
        <w:t>GLOBE</w:t>
      </w:r>
      <w:r>
        <w:t>) in Bolivia. GLOBE is</w:t>
      </w:r>
      <w:r w:rsidRPr="001F1B38">
        <w:t xml:space="preserve"> an international science and education program that offers students and the world public the opportunity to participate in the compilation of atmospheric data and the analysis of this information, in order to contribute to the knowledge of the Earth and the environment.</w:t>
      </w:r>
    </w:p>
    <w:p w14:paraId="6CA86D17" w14:textId="07B951DC" w:rsidR="000F3A99" w:rsidRPr="00995672" w:rsidRDefault="000F3A99">
      <w:pPr>
        <w:rPr>
          <w:sz w:val="24"/>
          <w:szCs w:val="24"/>
        </w:rPr>
      </w:pPr>
      <w:r w:rsidRPr="00995672">
        <w:rPr>
          <w:sz w:val="24"/>
          <w:szCs w:val="24"/>
        </w:rPr>
        <w:br w:type="page"/>
      </w:r>
    </w:p>
    <w:p w14:paraId="65D129D4" w14:textId="2311B315" w:rsidR="00382B2F" w:rsidRDefault="00995672" w:rsidP="001F1B38">
      <w:pPr>
        <w:pStyle w:val="Ttulo1"/>
      </w:pPr>
      <w:bookmarkStart w:id="2" w:name="_Toc103938926"/>
      <w:r>
        <w:lastRenderedPageBreak/>
        <w:t>EDUCATION</w:t>
      </w:r>
      <w:bookmarkEnd w:id="2"/>
    </w:p>
    <w:p w14:paraId="44E722AB" w14:textId="515951FE" w:rsidR="001F1B38" w:rsidRDefault="001F1B38" w:rsidP="001F1B38">
      <w:r>
        <w:t>We have planned</w:t>
      </w:r>
      <w:r>
        <w:t xml:space="preserve"> to work in cooperation with the Ministry of Health through the National Program for the Prevention and Control of Dengue, who developed the integrated management strategy for prevention and control of the document that determines mechanisms to prevent the spread of the </w:t>
      </w:r>
      <w:proofErr w:type="spellStart"/>
      <w:r>
        <w:t>Aedes</w:t>
      </w:r>
      <w:proofErr w:type="spellEnd"/>
      <w:r>
        <w:t xml:space="preserve"> </w:t>
      </w:r>
      <w:proofErr w:type="spellStart"/>
      <w:r>
        <w:t>Aegypti</w:t>
      </w:r>
      <w:proofErr w:type="spellEnd"/>
      <w:r>
        <w:t xml:space="preserve"> vector that transmits </w:t>
      </w:r>
      <w:proofErr w:type="spellStart"/>
      <w:r>
        <w:t>Zika</w:t>
      </w:r>
      <w:proofErr w:type="spellEnd"/>
      <w:r>
        <w:t>. , dengue and chikungunya.</w:t>
      </w:r>
    </w:p>
    <w:p w14:paraId="790FE0C7" w14:textId="7FF54B5B" w:rsidR="001F1B38" w:rsidRPr="001F1B38" w:rsidRDefault="001F1B38" w:rsidP="001F1B38">
      <w:r>
        <w:t xml:space="preserve">The Integrated Management Strategy for the Prevention and Control of Dengue, Chikungunya and </w:t>
      </w:r>
      <w:proofErr w:type="spellStart"/>
      <w:r>
        <w:t>Zika</w:t>
      </w:r>
      <w:proofErr w:type="spellEnd"/>
      <w:r>
        <w:t xml:space="preserve"> consolidates the </w:t>
      </w:r>
      <w:r>
        <w:t>social;</w:t>
      </w:r>
      <w:r>
        <w:t xml:space="preserve"> inter</w:t>
      </w:r>
      <w:r>
        <w:t xml:space="preserve"> </w:t>
      </w:r>
      <w:r>
        <w:t>sectoral process and health authorities, which are determinants of health. It is for this reason that it was coordinated to carry out inter-institutional work for training in education and prevention in prioritized municipalities. Due to social and political conflicts in the country, as well as the subsequent appearance of the COVID 19 pandemic, all coordination activities needed to be suspended.</w:t>
      </w:r>
    </w:p>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679E1796" w14:textId="0058F047" w:rsidR="00BC5383" w:rsidRDefault="00995672" w:rsidP="001F1B38">
      <w:pPr>
        <w:pStyle w:val="Ttulo1"/>
      </w:pPr>
      <w:bookmarkStart w:id="3" w:name="_Toc103938927"/>
      <w:r>
        <w:lastRenderedPageBreak/>
        <w:t>SCIENCE</w:t>
      </w:r>
      <w:bookmarkEnd w:id="3"/>
    </w:p>
    <w:p w14:paraId="6F067DFA" w14:textId="79BC4A45" w:rsidR="001F1B38" w:rsidRPr="001F1B38" w:rsidRDefault="001F1B38" w:rsidP="001F1B38">
      <w:r w:rsidRPr="001F1B38">
        <w:t xml:space="preserve">As part of GLOBE's vision to understand the environment, work </w:t>
      </w:r>
      <w:proofErr w:type="gramStart"/>
      <w:r w:rsidRPr="001F1B38">
        <w:t>was being done</w:t>
      </w:r>
      <w:proofErr w:type="gramEnd"/>
      <w:r w:rsidRPr="001F1B38">
        <w:t xml:space="preserve"> with the participation and collaboration of scientists and university professionals on the influence of meteorological parameters on COVID 19. Due to the impact generated by the pandemic on all sectors including meteorological services due to the impact on the collection of hydro meteorological information, data collection was insufficient, as was the information generated by the health sector. It is for this reason that he took a break in the investigation and the webinar </w:t>
      </w:r>
      <w:proofErr w:type="gramStart"/>
      <w:r w:rsidRPr="001F1B38">
        <w:t>has been postponed</w:t>
      </w:r>
      <w:proofErr w:type="gramEnd"/>
      <w:r w:rsidRPr="001F1B38">
        <w:t>, until the necessary information for the study is completed.</w:t>
      </w:r>
    </w:p>
    <w:p w14:paraId="408E9520" w14:textId="38FBC531" w:rsidR="00D66894" w:rsidRPr="00995672" w:rsidRDefault="00D66894" w:rsidP="00D66894">
      <w:pPr>
        <w:jc w:val="center"/>
        <w:rPr>
          <w:sz w:val="24"/>
          <w:szCs w:val="24"/>
        </w:rPr>
      </w:pPr>
    </w:p>
    <w:p w14:paraId="7A6FB73F" w14:textId="77777777" w:rsidR="000F3A99" w:rsidRPr="00995672" w:rsidRDefault="000F3A99">
      <w:pPr>
        <w:rPr>
          <w:sz w:val="32"/>
          <w:szCs w:val="32"/>
        </w:rPr>
      </w:pPr>
      <w:r w:rsidRPr="00995672">
        <w:rPr>
          <w:sz w:val="32"/>
          <w:szCs w:val="32"/>
        </w:rPr>
        <w:br w:type="page"/>
      </w:r>
    </w:p>
    <w:p w14:paraId="780F6A79" w14:textId="2E270FE1" w:rsidR="000F3A99" w:rsidRPr="00995672" w:rsidRDefault="00995672" w:rsidP="001F1B38">
      <w:pPr>
        <w:pStyle w:val="Ttulo1"/>
      </w:pPr>
      <w:bookmarkStart w:id="4" w:name="_Toc103938928"/>
      <w:r>
        <w:lastRenderedPageBreak/>
        <w:t>COMMUNITY</w:t>
      </w:r>
      <w:bookmarkEnd w:id="4"/>
    </w:p>
    <w:p w14:paraId="4E889920" w14:textId="77777777" w:rsidR="000F3A99" w:rsidRPr="00995672" w:rsidRDefault="000F3A99">
      <w:pPr>
        <w:rPr>
          <w:sz w:val="36"/>
          <w:szCs w:val="36"/>
        </w:rPr>
      </w:pPr>
      <w:r w:rsidRPr="00995672">
        <w:br w:type="page"/>
      </w:r>
    </w:p>
    <w:p w14:paraId="54DFA482" w14:textId="6ECBC1AD" w:rsidR="00D66894" w:rsidRDefault="00995672" w:rsidP="001F1B38">
      <w:pPr>
        <w:pStyle w:val="Ttulo1"/>
      </w:pPr>
      <w:bookmarkStart w:id="5" w:name="_Toc103938929"/>
      <w:r>
        <w:lastRenderedPageBreak/>
        <w:t>APENDIX</w:t>
      </w:r>
      <w:bookmarkEnd w:id="5"/>
    </w:p>
    <w:p w14:paraId="4E0960AF" w14:textId="77777777" w:rsidR="001F1B38" w:rsidRDefault="001F1B38" w:rsidP="001F1B38">
      <w:r>
        <w:t>Michelle Vasquez-Castro</w:t>
      </w:r>
    </w:p>
    <w:p w14:paraId="58CEE746" w14:textId="77777777" w:rsidR="001F1B38" w:rsidRDefault="001F1B38" w:rsidP="001F1B38">
      <w:r>
        <w:t>Engineer in Environment and Natural Resources. Master in progress in Hydrology and Hydraulics.</w:t>
      </w:r>
    </w:p>
    <w:p w14:paraId="148B5022" w14:textId="77777777" w:rsidR="001F1B38" w:rsidRDefault="001F1B38" w:rsidP="001F1B38">
      <w:r>
        <w:t>Analyst of the Risk Management Unit of the National Service of Meteorology and Hydrology</w:t>
      </w:r>
    </w:p>
    <w:p w14:paraId="3F8DEAD0" w14:textId="77777777" w:rsidR="001F1B38" w:rsidRPr="001F1B38" w:rsidRDefault="001F1B38" w:rsidP="001F1B38">
      <w:pPr>
        <w:rPr>
          <w:lang w:val="es-AR"/>
        </w:rPr>
      </w:pPr>
      <w:r w:rsidRPr="001F1B38">
        <w:rPr>
          <w:lang w:val="es-AR"/>
        </w:rPr>
        <w:t>SENAMHI – Bolivia</w:t>
      </w:r>
    </w:p>
    <w:p w14:paraId="42760BD3" w14:textId="77777777" w:rsidR="001F1B38" w:rsidRPr="001F1B38" w:rsidRDefault="001F1B38" w:rsidP="001F1B38">
      <w:pPr>
        <w:rPr>
          <w:lang w:val="es-AR"/>
        </w:rPr>
      </w:pPr>
      <w:r w:rsidRPr="001F1B38">
        <w:rPr>
          <w:lang w:val="es-AR"/>
        </w:rPr>
        <w:t>CC GLOBE</w:t>
      </w:r>
    </w:p>
    <w:p w14:paraId="45B06476" w14:textId="77777777" w:rsidR="001F1B38" w:rsidRPr="001F1B38" w:rsidRDefault="001F1B38" w:rsidP="001F1B38">
      <w:pPr>
        <w:rPr>
          <w:lang w:val="es-AR"/>
        </w:rPr>
      </w:pPr>
    </w:p>
    <w:p w14:paraId="1B0ACF4C" w14:textId="477A3A05" w:rsidR="001F1B38" w:rsidRPr="001F1B38" w:rsidRDefault="001F1B38" w:rsidP="001F1B38">
      <w:pPr>
        <w:rPr>
          <w:lang w:val="es-AR"/>
        </w:rPr>
      </w:pPr>
      <w:r w:rsidRPr="001F1B38">
        <w:rPr>
          <w:lang w:val="es-AR"/>
        </w:rPr>
        <w:t>Sergio Campero</w:t>
      </w:r>
      <w:r>
        <w:rPr>
          <w:lang w:val="es-AR"/>
        </w:rPr>
        <w:t xml:space="preserve"> </w:t>
      </w:r>
      <w:proofErr w:type="spellStart"/>
      <w:r w:rsidRPr="001F1B38">
        <w:rPr>
          <w:lang w:val="es-AR"/>
        </w:rPr>
        <w:t>Marin</w:t>
      </w:r>
      <w:proofErr w:type="spellEnd"/>
    </w:p>
    <w:p w14:paraId="08BF5494" w14:textId="77777777" w:rsidR="001F1B38" w:rsidRDefault="001F1B38" w:rsidP="001F1B38">
      <w:r>
        <w:t>Agronomist</w:t>
      </w:r>
    </w:p>
    <w:p w14:paraId="2F1C6D8F" w14:textId="77777777" w:rsidR="001F1B38" w:rsidRDefault="001F1B38" w:rsidP="001F1B38">
      <w:r>
        <w:t>CC GLOBE</w:t>
      </w:r>
    </w:p>
    <w:p w14:paraId="19D1FCA4" w14:textId="70A3DED6" w:rsidR="001F1B38" w:rsidRPr="001F1B38" w:rsidRDefault="001F1B38" w:rsidP="001F1B38">
      <w:r>
        <w:t xml:space="preserve">Agricultural drought specialist and monitoring. </w:t>
      </w:r>
      <w:proofErr w:type="spellStart"/>
      <w:r>
        <w:t>Pachayatiña</w:t>
      </w:r>
      <w:proofErr w:type="spellEnd"/>
      <w:r>
        <w:t xml:space="preserve"> Project. EUROCLIMA+ Program</w:t>
      </w:r>
    </w:p>
    <w:sectPr w:rsidR="001F1B38" w:rsidRPr="001F1B38"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52947" w14:textId="77777777" w:rsidR="0059230C" w:rsidRDefault="0059230C" w:rsidP="003A7AFD">
      <w:pPr>
        <w:spacing w:after="0" w:line="240" w:lineRule="auto"/>
      </w:pPr>
      <w:r>
        <w:separator/>
      </w:r>
    </w:p>
  </w:endnote>
  <w:endnote w:type="continuationSeparator" w:id="0">
    <w:p w14:paraId="3EFE9ACE" w14:textId="77777777" w:rsidR="0059230C" w:rsidRDefault="0059230C"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98E58" w14:textId="77777777" w:rsidR="0059230C" w:rsidRDefault="0059230C" w:rsidP="003A7AFD">
      <w:pPr>
        <w:spacing w:after="0" w:line="240" w:lineRule="auto"/>
      </w:pPr>
      <w:r>
        <w:separator/>
      </w:r>
    </w:p>
  </w:footnote>
  <w:footnote w:type="continuationSeparator" w:id="0">
    <w:p w14:paraId="65D33440" w14:textId="77777777" w:rsidR="0059230C" w:rsidRDefault="0059230C"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F1B38"/>
    <w:rsid w:val="00236812"/>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81D66"/>
    <w:rsid w:val="0059230C"/>
    <w:rsid w:val="0060407C"/>
    <w:rsid w:val="00612CA9"/>
    <w:rsid w:val="006408C6"/>
    <w:rsid w:val="00712B44"/>
    <w:rsid w:val="00721A9F"/>
    <w:rsid w:val="00765AFB"/>
    <w:rsid w:val="007D3DB5"/>
    <w:rsid w:val="007F42CD"/>
    <w:rsid w:val="00862196"/>
    <w:rsid w:val="008926D0"/>
    <w:rsid w:val="008E6348"/>
    <w:rsid w:val="00943275"/>
    <w:rsid w:val="00995672"/>
    <w:rsid w:val="00A50E65"/>
    <w:rsid w:val="00AC4EE8"/>
    <w:rsid w:val="00AD230F"/>
    <w:rsid w:val="00B15B6E"/>
    <w:rsid w:val="00B74CA6"/>
    <w:rsid w:val="00B7739E"/>
    <w:rsid w:val="00BC5383"/>
    <w:rsid w:val="00BD3BE2"/>
    <w:rsid w:val="00C11A67"/>
    <w:rsid w:val="00C11E40"/>
    <w:rsid w:val="00C76685"/>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1B38"/>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1F1B38"/>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0A40-EFF2-4221-8626-961EB126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451</Words>
  <Characters>2481</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3</cp:revision>
  <cp:lastPrinted>2018-02-16T15:30:00Z</cp:lastPrinted>
  <dcterms:created xsi:type="dcterms:W3CDTF">2022-06-02T22:21:00Z</dcterms:created>
  <dcterms:modified xsi:type="dcterms:W3CDTF">2022-06-02T22:26:00Z</dcterms:modified>
</cp:coreProperties>
</file>